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18640" w14:textId="19DFCC4B" w:rsidR="00A71FC2" w:rsidRPr="00854FE1" w:rsidRDefault="00764B88" w:rsidP="00134B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4FE1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6A1A8C">
        <w:rPr>
          <w:rFonts w:ascii="Times New Roman" w:hAnsi="Times New Roman" w:cs="Times New Roman"/>
          <w:b/>
          <w:bCs/>
          <w:sz w:val="24"/>
          <w:szCs w:val="24"/>
          <w:u w:val="single"/>
        </w:rPr>
        <w:t>ity</w:t>
      </w:r>
      <w:r w:rsidRPr="00854F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Coronavirus Relie</w:t>
      </w:r>
      <w:r w:rsidRPr="00AE7374">
        <w:rPr>
          <w:rFonts w:ascii="Times New Roman" w:hAnsi="Times New Roman" w:cs="Times New Roman"/>
          <w:b/>
          <w:bCs/>
          <w:sz w:val="24"/>
          <w:szCs w:val="24"/>
          <w:u w:val="single"/>
        </w:rPr>
        <w:t>f Fund</w:t>
      </w:r>
      <w:r w:rsidR="00FC2830" w:rsidRPr="00AE73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71FC2" w:rsidRPr="00854FE1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 w:rsidR="001330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TEMPLATE</w:t>
      </w:r>
    </w:p>
    <w:p w14:paraId="53F81C51" w14:textId="27F0C2CF" w:rsidR="00A71FC2" w:rsidRPr="00854FE1" w:rsidRDefault="00A71FC2" w:rsidP="00A71FC2">
      <w:pPr>
        <w:pStyle w:val="BodyText"/>
        <w:spacing w:before="1"/>
        <w:ind w:hanging="4"/>
        <w:jc w:val="both"/>
        <w:rPr>
          <w:sz w:val="24"/>
          <w:szCs w:val="24"/>
        </w:rPr>
      </w:pPr>
      <w:r w:rsidRPr="00854FE1">
        <w:rPr>
          <w:b/>
          <w:w w:val="105"/>
          <w:sz w:val="24"/>
          <w:szCs w:val="24"/>
        </w:rPr>
        <w:t xml:space="preserve">WHEREAS, </w:t>
      </w:r>
      <w:r w:rsidRPr="00854FE1">
        <w:rPr>
          <w:w w:val="105"/>
          <w:sz w:val="24"/>
          <w:szCs w:val="24"/>
        </w:rPr>
        <w:t xml:space="preserve">securing the health, safety, and economic well-being of </w:t>
      </w:r>
      <w:r w:rsidR="0039682D" w:rsidRPr="00854FE1">
        <w:rPr>
          <w:w w:val="105"/>
          <w:sz w:val="24"/>
          <w:szCs w:val="24"/>
        </w:rPr>
        <w:t xml:space="preserve">our </w:t>
      </w:r>
      <w:r w:rsidRPr="00854FE1">
        <w:rPr>
          <w:w w:val="105"/>
          <w:sz w:val="24"/>
          <w:szCs w:val="24"/>
        </w:rPr>
        <w:t xml:space="preserve">residents is this </w:t>
      </w:r>
      <w:r w:rsidR="00F4290E" w:rsidRPr="00854FE1">
        <w:rPr>
          <w:w w:val="105"/>
          <w:sz w:val="24"/>
          <w:szCs w:val="24"/>
        </w:rPr>
        <w:t>[INSERT C</w:t>
      </w:r>
      <w:r w:rsidR="00130964">
        <w:rPr>
          <w:w w:val="105"/>
          <w:sz w:val="24"/>
          <w:szCs w:val="24"/>
        </w:rPr>
        <w:t>ITY</w:t>
      </w:r>
      <w:r w:rsidR="00F4290E" w:rsidRPr="00854FE1">
        <w:rPr>
          <w:w w:val="105"/>
          <w:sz w:val="24"/>
          <w:szCs w:val="24"/>
        </w:rPr>
        <w:t xml:space="preserve"> AUTHORITY]’s</w:t>
      </w:r>
      <w:r w:rsidRPr="00854FE1">
        <w:rPr>
          <w:w w:val="105"/>
          <w:sz w:val="24"/>
          <w:szCs w:val="24"/>
        </w:rPr>
        <w:t xml:space="preserve"> top priority;</w:t>
      </w:r>
    </w:p>
    <w:p w14:paraId="70632BCF" w14:textId="77777777" w:rsidR="00A71FC2" w:rsidRPr="00854FE1" w:rsidRDefault="00A71FC2" w:rsidP="00A71FC2">
      <w:pPr>
        <w:pStyle w:val="BodyText"/>
        <w:spacing w:before="6"/>
        <w:jc w:val="both"/>
        <w:rPr>
          <w:sz w:val="24"/>
          <w:szCs w:val="24"/>
        </w:rPr>
      </w:pPr>
    </w:p>
    <w:p w14:paraId="2794A2FB" w14:textId="02AD079A" w:rsidR="00A71FC2" w:rsidRPr="00854FE1" w:rsidRDefault="00A71FC2" w:rsidP="00A71FC2">
      <w:pPr>
        <w:pStyle w:val="BodyText"/>
        <w:spacing w:before="1"/>
        <w:jc w:val="both"/>
        <w:rPr>
          <w:sz w:val="24"/>
          <w:szCs w:val="24"/>
        </w:rPr>
      </w:pPr>
      <w:r w:rsidRPr="00854FE1">
        <w:rPr>
          <w:b/>
          <w:w w:val="105"/>
          <w:sz w:val="24"/>
          <w:szCs w:val="24"/>
        </w:rPr>
        <w:t xml:space="preserve">WHEREAS, </w:t>
      </w:r>
      <w:r w:rsidR="00E829F9" w:rsidRPr="00854FE1">
        <w:rPr>
          <w:sz w:val="24"/>
          <w:szCs w:val="24"/>
        </w:rPr>
        <w:t xml:space="preserve">[INSERT </w:t>
      </w:r>
      <w:r w:rsidR="00130964">
        <w:rPr>
          <w:sz w:val="24"/>
          <w:szCs w:val="24"/>
        </w:rPr>
        <w:t>CITY</w:t>
      </w:r>
      <w:r w:rsidR="00E829F9" w:rsidRPr="00854FE1">
        <w:rPr>
          <w:sz w:val="24"/>
          <w:szCs w:val="24"/>
        </w:rPr>
        <w:t xml:space="preserve">] </w:t>
      </w:r>
      <w:r w:rsidRPr="00854FE1">
        <w:rPr>
          <w:w w:val="105"/>
          <w:sz w:val="24"/>
          <w:szCs w:val="24"/>
        </w:rPr>
        <w:t>is facing</w:t>
      </w:r>
      <w:r w:rsidR="00715C96" w:rsidRPr="00854FE1">
        <w:rPr>
          <w:w w:val="105"/>
          <w:sz w:val="24"/>
          <w:szCs w:val="24"/>
        </w:rPr>
        <w:t xml:space="preserve"> both a public health and economic crisis – the </w:t>
      </w:r>
      <w:r w:rsidRPr="00854FE1">
        <w:rPr>
          <w:w w:val="105"/>
          <w:sz w:val="24"/>
          <w:szCs w:val="24"/>
        </w:rPr>
        <w:t>pandemic and public health emergency of COVID-19</w:t>
      </w:r>
      <w:r w:rsidR="000321F6" w:rsidRPr="00854FE1">
        <w:rPr>
          <w:w w:val="105"/>
          <w:sz w:val="24"/>
          <w:szCs w:val="24"/>
        </w:rPr>
        <w:t xml:space="preserve"> –</w:t>
      </w:r>
      <w:r w:rsidR="00715C96" w:rsidRPr="00854FE1">
        <w:rPr>
          <w:w w:val="105"/>
          <w:sz w:val="24"/>
          <w:szCs w:val="24"/>
        </w:rPr>
        <w:t xml:space="preserve"> which has resulted</w:t>
      </w:r>
      <w:r w:rsidRPr="00854FE1">
        <w:rPr>
          <w:w w:val="105"/>
          <w:sz w:val="24"/>
          <w:szCs w:val="24"/>
        </w:rPr>
        <w:t xml:space="preserve"> in illness, quarantines, school closures, and temporary closure of businesses resulting in lost wages and financial hardship to Kansas citizens;</w:t>
      </w:r>
    </w:p>
    <w:p w14:paraId="0C3D378D" w14:textId="77777777" w:rsidR="00A71FC2" w:rsidRPr="00854FE1" w:rsidRDefault="00A71FC2" w:rsidP="00A71FC2">
      <w:pPr>
        <w:pStyle w:val="BodyText"/>
        <w:spacing w:before="8"/>
        <w:jc w:val="both"/>
        <w:rPr>
          <w:sz w:val="24"/>
          <w:szCs w:val="24"/>
        </w:rPr>
      </w:pPr>
    </w:p>
    <w:p w14:paraId="2388D0D3" w14:textId="77777777" w:rsidR="00A71FC2" w:rsidRPr="00854FE1" w:rsidRDefault="00A71FC2" w:rsidP="00A71FC2">
      <w:pPr>
        <w:pStyle w:val="BodyText"/>
        <w:jc w:val="both"/>
        <w:rPr>
          <w:sz w:val="24"/>
          <w:szCs w:val="24"/>
        </w:rPr>
      </w:pPr>
      <w:r w:rsidRPr="00854FE1">
        <w:rPr>
          <w:b/>
          <w:sz w:val="24"/>
          <w:szCs w:val="24"/>
        </w:rPr>
        <w:t xml:space="preserve">WHEREAS, </w:t>
      </w:r>
      <w:r w:rsidRPr="00854FE1">
        <w:rPr>
          <w:sz w:val="24"/>
          <w:szCs w:val="24"/>
        </w:rPr>
        <w:t>the World Health Organization declared a pandemic on March 11, 2020;</w:t>
      </w:r>
    </w:p>
    <w:p w14:paraId="52BFF5C2" w14:textId="77777777" w:rsidR="00A71FC2" w:rsidRPr="00854FE1" w:rsidRDefault="00A71FC2" w:rsidP="00A71FC2">
      <w:pPr>
        <w:pStyle w:val="BodyText"/>
        <w:spacing w:before="8"/>
        <w:jc w:val="both"/>
        <w:rPr>
          <w:sz w:val="24"/>
          <w:szCs w:val="24"/>
        </w:rPr>
      </w:pPr>
    </w:p>
    <w:p w14:paraId="2943FBC7" w14:textId="77777777" w:rsidR="00A71FC2" w:rsidRPr="00854FE1" w:rsidRDefault="00A71FC2" w:rsidP="00A71FC2">
      <w:pPr>
        <w:pStyle w:val="BodyText"/>
        <w:ind w:firstLine="2"/>
        <w:jc w:val="both"/>
        <w:rPr>
          <w:sz w:val="24"/>
          <w:szCs w:val="24"/>
        </w:rPr>
      </w:pPr>
      <w:r w:rsidRPr="00854FE1">
        <w:rPr>
          <w:b/>
          <w:w w:val="105"/>
          <w:sz w:val="24"/>
          <w:szCs w:val="24"/>
        </w:rPr>
        <w:t>WHEREAS,</w:t>
      </w:r>
      <w:r w:rsidRPr="00854FE1">
        <w:rPr>
          <w:b/>
          <w:spacing w:val="1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on</w:t>
      </w:r>
      <w:r w:rsidRPr="00854FE1">
        <w:rPr>
          <w:spacing w:val="-1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March</w:t>
      </w:r>
      <w:r w:rsidRPr="00854FE1">
        <w:rPr>
          <w:spacing w:val="-1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13,</w:t>
      </w:r>
      <w:r w:rsidRPr="00854FE1">
        <w:rPr>
          <w:spacing w:val="-15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2020,</w:t>
      </w:r>
      <w:r w:rsidRPr="00854FE1">
        <w:rPr>
          <w:spacing w:val="-7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the</w:t>
      </w:r>
      <w:r w:rsidRPr="00854FE1">
        <w:rPr>
          <w:spacing w:val="-16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President</w:t>
      </w:r>
      <w:r w:rsidRPr="00854FE1">
        <w:rPr>
          <w:spacing w:val="-8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of</w:t>
      </w:r>
      <w:r w:rsidRPr="00854FE1">
        <w:rPr>
          <w:spacing w:val="-1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the</w:t>
      </w:r>
      <w:r w:rsidRPr="00854FE1">
        <w:rPr>
          <w:spacing w:val="-11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United</w:t>
      </w:r>
      <w:r w:rsidRPr="00854FE1">
        <w:rPr>
          <w:spacing w:val="-7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States</w:t>
      </w:r>
      <w:r w:rsidRPr="00854FE1">
        <w:rPr>
          <w:spacing w:val="-12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pursuant</w:t>
      </w:r>
      <w:r w:rsidRPr="00854FE1">
        <w:rPr>
          <w:spacing w:val="-3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to</w:t>
      </w:r>
      <w:r w:rsidRPr="00854FE1">
        <w:rPr>
          <w:spacing w:val="-12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Sections</w:t>
      </w:r>
      <w:r w:rsidRPr="00854FE1">
        <w:rPr>
          <w:spacing w:val="-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201</w:t>
      </w:r>
      <w:r w:rsidRPr="00854FE1">
        <w:rPr>
          <w:spacing w:val="-11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and 301</w:t>
      </w:r>
      <w:r w:rsidRPr="00854FE1">
        <w:rPr>
          <w:spacing w:val="-1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of</w:t>
      </w:r>
      <w:r w:rsidRPr="00854FE1">
        <w:rPr>
          <w:spacing w:val="-15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the</w:t>
      </w:r>
      <w:r w:rsidRPr="00854FE1">
        <w:rPr>
          <w:spacing w:val="-13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National Emergencies</w:t>
      </w:r>
      <w:r w:rsidRPr="00854FE1">
        <w:rPr>
          <w:spacing w:val="1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Act,</w:t>
      </w:r>
      <w:r w:rsidRPr="00854FE1">
        <w:rPr>
          <w:spacing w:val="-13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50</w:t>
      </w:r>
      <w:r w:rsidRPr="00854FE1">
        <w:rPr>
          <w:spacing w:val="-9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U.S.C.</w:t>
      </w:r>
      <w:r w:rsidRPr="00854FE1">
        <w:rPr>
          <w:spacing w:val="-8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§</w:t>
      </w:r>
      <w:r w:rsidRPr="00854FE1">
        <w:rPr>
          <w:spacing w:val="-2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1601,</w:t>
      </w:r>
      <w:r w:rsidRPr="00854FE1">
        <w:rPr>
          <w:spacing w:val="-9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et</w:t>
      </w:r>
      <w:r w:rsidRPr="00854FE1">
        <w:rPr>
          <w:spacing w:val="-1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seq.</w:t>
      </w:r>
      <w:r w:rsidRPr="00854FE1">
        <w:rPr>
          <w:spacing w:val="-13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and</w:t>
      </w:r>
      <w:r w:rsidRPr="00854FE1">
        <w:rPr>
          <w:spacing w:val="-5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consistent</w:t>
      </w:r>
      <w:r w:rsidRPr="00854FE1">
        <w:rPr>
          <w:spacing w:val="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with</w:t>
      </w:r>
      <w:r w:rsidRPr="00854FE1">
        <w:rPr>
          <w:spacing w:val="-1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Section</w:t>
      </w:r>
      <w:r w:rsidRPr="00854FE1">
        <w:rPr>
          <w:spacing w:val="-1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1135 of</w:t>
      </w:r>
      <w:r w:rsidRPr="00854FE1">
        <w:rPr>
          <w:spacing w:val="-21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the</w:t>
      </w:r>
      <w:r w:rsidRPr="00854FE1">
        <w:rPr>
          <w:spacing w:val="-21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Social</w:t>
      </w:r>
      <w:r w:rsidRPr="00854FE1">
        <w:rPr>
          <w:spacing w:val="-11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Security</w:t>
      </w:r>
      <w:r w:rsidRPr="00854FE1">
        <w:rPr>
          <w:spacing w:val="-9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Act,</w:t>
      </w:r>
      <w:r w:rsidRPr="00854FE1">
        <w:rPr>
          <w:spacing w:val="-18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as</w:t>
      </w:r>
      <w:r w:rsidRPr="00854FE1">
        <w:rPr>
          <w:spacing w:val="-25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amended</w:t>
      </w:r>
      <w:r w:rsidRPr="00854FE1">
        <w:rPr>
          <w:spacing w:val="-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(42</w:t>
      </w:r>
      <w:r w:rsidRPr="00854FE1">
        <w:rPr>
          <w:spacing w:val="-17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U.S.C.</w:t>
      </w:r>
      <w:r w:rsidRPr="00854FE1">
        <w:rPr>
          <w:spacing w:val="-15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§</w:t>
      </w:r>
      <w:r w:rsidRPr="00854FE1">
        <w:rPr>
          <w:spacing w:val="-2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1320b-5),</w:t>
      </w:r>
      <w:r w:rsidRPr="00854FE1">
        <w:rPr>
          <w:spacing w:val="-1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declared</w:t>
      </w:r>
      <w:r w:rsidRPr="00854FE1">
        <w:rPr>
          <w:spacing w:val="-6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a</w:t>
      </w:r>
      <w:r w:rsidRPr="00854FE1">
        <w:rPr>
          <w:spacing w:val="-2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national</w:t>
      </w:r>
      <w:r w:rsidRPr="00854FE1">
        <w:rPr>
          <w:spacing w:val="-11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emergency that the</w:t>
      </w:r>
      <w:r w:rsidRPr="00854FE1">
        <w:rPr>
          <w:spacing w:val="-22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COVID-19</w:t>
      </w:r>
      <w:r w:rsidRPr="00854FE1">
        <w:rPr>
          <w:spacing w:val="-1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outbreak</w:t>
      </w:r>
      <w:r w:rsidRPr="00854FE1">
        <w:rPr>
          <w:spacing w:val="-1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in</w:t>
      </w:r>
      <w:r w:rsidRPr="00854FE1">
        <w:rPr>
          <w:spacing w:val="-29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the</w:t>
      </w:r>
      <w:r w:rsidRPr="00854FE1">
        <w:rPr>
          <w:spacing w:val="-2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United</w:t>
      </w:r>
      <w:r w:rsidRPr="00854FE1">
        <w:rPr>
          <w:spacing w:val="-16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States</w:t>
      </w:r>
      <w:r w:rsidRPr="00854FE1">
        <w:rPr>
          <w:spacing w:val="-2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constitutes</w:t>
      </w:r>
      <w:r w:rsidRPr="00854FE1">
        <w:rPr>
          <w:spacing w:val="-14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a</w:t>
      </w:r>
      <w:r w:rsidRPr="00854FE1">
        <w:rPr>
          <w:spacing w:val="-25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national</w:t>
      </w:r>
      <w:r w:rsidRPr="00854FE1">
        <w:rPr>
          <w:spacing w:val="-15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emergency</w:t>
      </w:r>
      <w:r w:rsidRPr="00854FE1">
        <w:rPr>
          <w:spacing w:val="-6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beginning</w:t>
      </w:r>
      <w:r w:rsidRPr="00854FE1">
        <w:rPr>
          <w:spacing w:val="-13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March</w:t>
      </w:r>
      <w:r w:rsidRPr="00854FE1">
        <w:rPr>
          <w:spacing w:val="-20"/>
          <w:w w:val="105"/>
          <w:sz w:val="24"/>
          <w:szCs w:val="24"/>
        </w:rPr>
        <w:t xml:space="preserve"> </w:t>
      </w:r>
      <w:r w:rsidRPr="00854FE1">
        <w:rPr>
          <w:w w:val="105"/>
          <w:sz w:val="24"/>
          <w:szCs w:val="24"/>
        </w:rPr>
        <w:t>1, 2020;</w:t>
      </w:r>
    </w:p>
    <w:p w14:paraId="301ED524" w14:textId="77777777" w:rsidR="00A71FC2" w:rsidRPr="00854FE1" w:rsidRDefault="00A71FC2" w:rsidP="00A71FC2">
      <w:pPr>
        <w:pStyle w:val="BodyText"/>
        <w:spacing w:before="4"/>
        <w:jc w:val="both"/>
        <w:rPr>
          <w:sz w:val="24"/>
          <w:szCs w:val="24"/>
        </w:rPr>
      </w:pPr>
    </w:p>
    <w:p w14:paraId="29E3835F" w14:textId="0597A4E0" w:rsidR="00A71FC2" w:rsidRPr="00854FE1" w:rsidRDefault="00A71FC2" w:rsidP="00A71FC2">
      <w:pPr>
        <w:pStyle w:val="BodyText"/>
        <w:ind w:hanging="1"/>
        <w:jc w:val="both"/>
        <w:rPr>
          <w:sz w:val="24"/>
          <w:szCs w:val="24"/>
        </w:rPr>
      </w:pPr>
      <w:r w:rsidRPr="00854FE1">
        <w:rPr>
          <w:b/>
          <w:sz w:val="24"/>
          <w:szCs w:val="24"/>
        </w:rPr>
        <w:t xml:space="preserve">WHEREAS, </w:t>
      </w:r>
      <w:r w:rsidRPr="00854FE1">
        <w:rPr>
          <w:sz w:val="24"/>
          <w:szCs w:val="24"/>
        </w:rPr>
        <w:t xml:space="preserve">as of this date, in </w:t>
      </w:r>
      <w:r w:rsidR="00E829F9" w:rsidRPr="00854FE1">
        <w:rPr>
          <w:sz w:val="24"/>
          <w:szCs w:val="24"/>
        </w:rPr>
        <w:t>[INSERT C</w:t>
      </w:r>
      <w:r w:rsidR="00130964">
        <w:rPr>
          <w:sz w:val="24"/>
          <w:szCs w:val="24"/>
        </w:rPr>
        <w:t>OUNT</w:t>
      </w:r>
      <w:r w:rsidR="00B21F67">
        <w:rPr>
          <w:sz w:val="24"/>
          <w:szCs w:val="24"/>
        </w:rPr>
        <w:t>Y</w:t>
      </w:r>
      <w:r w:rsidR="00130964">
        <w:rPr>
          <w:sz w:val="24"/>
          <w:szCs w:val="24"/>
        </w:rPr>
        <w:t xml:space="preserve"> WHERE CITY IS LOCATED</w:t>
      </w:r>
      <w:r w:rsidR="00E829F9" w:rsidRPr="00854FE1">
        <w:rPr>
          <w:sz w:val="24"/>
          <w:szCs w:val="24"/>
        </w:rPr>
        <w:t>]</w:t>
      </w:r>
      <w:r w:rsidRPr="00854FE1">
        <w:rPr>
          <w:sz w:val="24"/>
          <w:szCs w:val="24"/>
        </w:rPr>
        <w:t xml:space="preserve"> there have been </w:t>
      </w:r>
      <w:r w:rsidR="00715C96" w:rsidRPr="00854FE1">
        <w:rPr>
          <w:sz w:val="24"/>
          <w:szCs w:val="24"/>
        </w:rPr>
        <w:t xml:space="preserve">[INSERT CASES] </w:t>
      </w:r>
      <w:r w:rsidRPr="00854FE1">
        <w:rPr>
          <w:sz w:val="24"/>
          <w:szCs w:val="24"/>
        </w:rPr>
        <w:t xml:space="preserve">reported positive cases of COVID-19, including </w:t>
      </w:r>
      <w:r w:rsidR="00715C96" w:rsidRPr="00854FE1">
        <w:rPr>
          <w:sz w:val="24"/>
          <w:szCs w:val="24"/>
        </w:rPr>
        <w:t>[INSERT DEATHS]</w:t>
      </w:r>
      <w:r w:rsidRPr="00854FE1">
        <w:rPr>
          <w:sz w:val="24"/>
          <w:szCs w:val="24"/>
        </w:rPr>
        <w:t xml:space="preserve"> deaths</w:t>
      </w:r>
      <w:r w:rsidR="00715C96" w:rsidRPr="00854FE1">
        <w:rPr>
          <w:sz w:val="24"/>
          <w:szCs w:val="24"/>
        </w:rPr>
        <w:t xml:space="preserve"> with a likely second </w:t>
      </w:r>
      <w:r w:rsidR="0073516A" w:rsidRPr="00854FE1">
        <w:rPr>
          <w:sz w:val="24"/>
          <w:szCs w:val="24"/>
        </w:rPr>
        <w:t xml:space="preserve">wave of COVID-19 </w:t>
      </w:r>
      <w:r w:rsidR="00F4290E" w:rsidRPr="00854FE1">
        <w:rPr>
          <w:sz w:val="24"/>
          <w:szCs w:val="24"/>
        </w:rPr>
        <w:t xml:space="preserve">cases </w:t>
      </w:r>
      <w:r w:rsidR="0073516A" w:rsidRPr="00854FE1">
        <w:rPr>
          <w:sz w:val="24"/>
          <w:szCs w:val="24"/>
        </w:rPr>
        <w:t>expected in the Fall</w:t>
      </w:r>
      <w:r w:rsidRPr="00854FE1">
        <w:rPr>
          <w:sz w:val="24"/>
          <w:szCs w:val="24"/>
        </w:rPr>
        <w:t>;</w:t>
      </w:r>
    </w:p>
    <w:p w14:paraId="18339D52" w14:textId="77777777" w:rsidR="00A71FC2" w:rsidRPr="00854FE1" w:rsidRDefault="00A71FC2" w:rsidP="00A71FC2">
      <w:pPr>
        <w:pStyle w:val="BodyText"/>
        <w:jc w:val="both"/>
        <w:rPr>
          <w:sz w:val="24"/>
          <w:szCs w:val="24"/>
        </w:rPr>
      </w:pPr>
    </w:p>
    <w:p w14:paraId="0F27030C" w14:textId="493CB4B6" w:rsidR="00A71FC2" w:rsidRPr="00854FE1" w:rsidRDefault="00A71FC2" w:rsidP="00A71FC2">
      <w:pPr>
        <w:pStyle w:val="BodyText"/>
        <w:ind w:firstLine="6"/>
        <w:jc w:val="both"/>
        <w:rPr>
          <w:w w:val="105"/>
          <w:sz w:val="24"/>
          <w:szCs w:val="24"/>
        </w:rPr>
      </w:pPr>
      <w:r w:rsidRPr="00854FE1">
        <w:rPr>
          <w:b/>
          <w:w w:val="105"/>
          <w:sz w:val="24"/>
          <w:szCs w:val="24"/>
        </w:rPr>
        <w:t>WHEREAS,</w:t>
      </w:r>
      <w:r w:rsidRPr="00854FE1">
        <w:rPr>
          <w:w w:val="105"/>
          <w:sz w:val="24"/>
          <w:szCs w:val="24"/>
        </w:rPr>
        <w:t xml:space="preserve"> the </w:t>
      </w:r>
      <w:r w:rsidR="00E829F9" w:rsidRPr="00854FE1">
        <w:rPr>
          <w:sz w:val="24"/>
          <w:szCs w:val="24"/>
        </w:rPr>
        <w:t>[INSERT C</w:t>
      </w:r>
      <w:r w:rsidR="006A1A8C">
        <w:rPr>
          <w:sz w:val="24"/>
          <w:szCs w:val="24"/>
        </w:rPr>
        <w:t>ITY</w:t>
      </w:r>
      <w:r w:rsidR="00E829F9" w:rsidRPr="00854FE1">
        <w:rPr>
          <w:sz w:val="24"/>
          <w:szCs w:val="24"/>
        </w:rPr>
        <w:t xml:space="preserve">] </w:t>
      </w:r>
      <w:r w:rsidRPr="00854FE1">
        <w:rPr>
          <w:w w:val="105"/>
          <w:sz w:val="24"/>
          <w:szCs w:val="24"/>
        </w:rPr>
        <w:t>must remain flexible to account for the evolving nature and scope of the unprecedented public health emergency posed by COVID-19, while also simultaneously beginning the process of safely, strategically, and incrementally reopening business and facilitating economic recovery and revitalization;</w:t>
      </w:r>
    </w:p>
    <w:p w14:paraId="66AC95EF" w14:textId="77777777" w:rsidR="00A71FC2" w:rsidRPr="00854FE1" w:rsidRDefault="00A71FC2" w:rsidP="00A71FC2">
      <w:pPr>
        <w:pStyle w:val="BodyText"/>
        <w:ind w:firstLine="6"/>
        <w:jc w:val="both"/>
        <w:rPr>
          <w:w w:val="105"/>
          <w:sz w:val="24"/>
          <w:szCs w:val="24"/>
        </w:rPr>
      </w:pPr>
    </w:p>
    <w:p w14:paraId="0600E2F8" w14:textId="46794521" w:rsidR="00A71FC2" w:rsidRPr="00854FE1" w:rsidRDefault="00A71FC2" w:rsidP="00A71FC2">
      <w:pPr>
        <w:pStyle w:val="BodyText"/>
        <w:ind w:firstLine="6"/>
        <w:jc w:val="both"/>
        <w:rPr>
          <w:sz w:val="24"/>
          <w:szCs w:val="24"/>
        </w:rPr>
      </w:pPr>
      <w:r w:rsidRPr="00854FE1">
        <w:rPr>
          <w:b/>
          <w:w w:val="105"/>
          <w:sz w:val="24"/>
          <w:szCs w:val="24"/>
        </w:rPr>
        <w:t xml:space="preserve">WHEREAS, </w:t>
      </w:r>
      <w:r w:rsidRPr="00854FE1">
        <w:rPr>
          <w:sz w:val="24"/>
          <w:szCs w:val="24"/>
        </w:rPr>
        <w:t xml:space="preserve">for the aforementioned and other reasons, and in recognition and furtherance of my responsibility to provide for and ensure the health, safety, security, and welfare of the people of the </w:t>
      </w:r>
      <w:r w:rsidR="00E829F9" w:rsidRPr="00854FE1">
        <w:rPr>
          <w:sz w:val="24"/>
          <w:szCs w:val="24"/>
        </w:rPr>
        <w:t xml:space="preserve">[INSERT </w:t>
      </w:r>
      <w:r w:rsidR="00130964">
        <w:rPr>
          <w:sz w:val="24"/>
          <w:szCs w:val="24"/>
        </w:rPr>
        <w:t>CITY</w:t>
      </w:r>
      <w:r w:rsidR="00E829F9" w:rsidRPr="00854FE1">
        <w:rPr>
          <w:sz w:val="24"/>
          <w:szCs w:val="24"/>
        </w:rPr>
        <w:t>]</w:t>
      </w:r>
      <w:r w:rsidRPr="00854FE1">
        <w:rPr>
          <w:sz w:val="24"/>
          <w:szCs w:val="24"/>
        </w:rPr>
        <w:t xml:space="preserve">, </w:t>
      </w:r>
      <w:r w:rsidR="00E829F9" w:rsidRPr="00854FE1">
        <w:rPr>
          <w:sz w:val="24"/>
          <w:szCs w:val="24"/>
        </w:rPr>
        <w:t xml:space="preserve">[INSERT </w:t>
      </w:r>
      <w:r w:rsidR="00130964">
        <w:rPr>
          <w:sz w:val="24"/>
          <w:szCs w:val="24"/>
        </w:rPr>
        <w:t>CITY</w:t>
      </w:r>
      <w:r w:rsidR="00E829F9" w:rsidRPr="00854FE1">
        <w:rPr>
          <w:sz w:val="24"/>
          <w:szCs w:val="24"/>
        </w:rPr>
        <w:t>] has</w:t>
      </w:r>
      <w:r w:rsidRPr="00854FE1">
        <w:rPr>
          <w:sz w:val="24"/>
          <w:szCs w:val="24"/>
        </w:rPr>
        <w:t xml:space="preserve"> determined that the evolving public health and economic threats posed by COVID-19 require a proactive approach </w:t>
      </w:r>
      <w:r w:rsidR="00E829F9" w:rsidRPr="00854FE1">
        <w:rPr>
          <w:sz w:val="24"/>
          <w:szCs w:val="24"/>
        </w:rPr>
        <w:t xml:space="preserve">to provide immediate financial relief and long-term economic investment </w:t>
      </w:r>
      <w:r w:rsidR="00130964">
        <w:rPr>
          <w:sz w:val="24"/>
          <w:szCs w:val="24"/>
        </w:rPr>
        <w:t>in the</w:t>
      </w:r>
      <w:r w:rsidR="00E829F9" w:rsidRPr="00854FE1">
        <w:rPr>
          <w:sz w:val="24"/>
          <w:szCs w:val="24"/>
        </w:rPr>
        <w:t xml:space="preserve"> [INSERT C</w:t>
      </w:r>
      <w:r w:rsidR="00130964">
        <w:rPr>
          <w:sz w:val="24"/>
          <w:szCs w:val="24"/>
        </w:rPr>
        <w:t>ITY</w:t>
      </w:r>
      <w:r w:rsidR="00E829F9" w:rsidRPr="00854FE1">
        <w:rPr>
          <w:sz w:val="24"/>
          <w:szCs w:val="24"/>
        </w:rPr>
        <w:t>]</w:t>
      </w:r>
      <w:r w:rsidRPr="00854FE1">
        <w:rPr>
          <w:sz w:val="24"/>
          <w:szCs w:val="24"/>
        </w:rPr>
        <w:t>;</w:t>
      </w:r>
    </w:p>
    <w:p w14:paraId="6B100235" w14:textId="77777777" w:rsidR="00A71FC2" w:rsidRPr="00AE7374" w:rsidRDefault="00A71FC2" w:rsidP="00A71FC2">
      <w:pPr>
        <w:pStyle w:val="BodyText"/>
        <w:jc w:val="both"/>
        <w:rPr>
          <w:sz w:val="24"/>
          <w:szCs w:val="24"/>
        </w:rPr>
      </w:pPr>
      <w:r w:rsidRPr="00AE73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66A67" wp14:editId="7CDCFD61">
                <wp:simplePos x="0" y="0"/>
                <wp:positionH relativeFrom="page">
                  <wp:posOffset>1270</wp:posOffset>
                </wp:positionH>
                <wp:positionV relativeFrom="page">
                  <wp:posOffset>0</wp:posOffset>
                </wp:positionV>
                <wp:extent cx="0" cy="732917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917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306E6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0" to=".1pt,5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/3ywEAAIQDAAAOAAAAZHJzL2Uyb0RvYy54bWysU8GO0zAQvSPxD5bvNEkrKERN99CyXApU&#10;2uUDprbTWDgey3ab9O8ZO213gRsiB8vjmXnz5s1k9TD2hp2VDxptw6tZyZmyAqW2x4b/eH5895Gz&#10;EMFKMGhVwy8q8If12zerwdVqjh0aqTwjEBvqwTW8i9HVRRFEp3oIM3TKkrNF30Mk0x8L6WEg9N4U&#10;87L8UAzopfMoVAj0up2cfJ3x21aJ+L1tg4rMNJy4xXz6fB7SWaxXUB89uE6LKw34BxY9aEtF71Bb&#10;iMBOXv8F1WvhMWAbZwL7AttWC5V7oG6q8o9unjpwKvdC4gR3lyn8P1jx7bz3TEua3ZIzCz3NaKet&#10;YtUiaTO4UFPIxu596k6M9sntUPwMzOKmA3tUmePzxVFelTKK31KSERxVOAxfUVIMnCJmocbW9wmS&#10;JGBjnsflPg81RiamR0Gvy8X8U7XMsyqgviU6H+IXhT1Ll4YbIp2B4bwLMRGB+haS6lh81MbkcRvL&#10;hoYvyveLnBDQaJmcKSz442FjPDtDWpj85a7I8zosIW8hdFNcdk2r5PFkZa7SKZCfr/cI2kx3YmXs&#10;VaUkzCTxAeVl72/q0agz/etapl16befsl59n/QsAAP//AwBQSwMEFAAGAAgAAAAhADvc0IHYAAAA&#10;AwEAAA8AAABkcnMvZG93bnJldi54bWxMj8FOwzAMhu9Ie4fIk7ixdBVDqDSdpgkkxAUx4MDNa7y2&#10;W+JUTbaWt8ec4Gbr//T7c7mevFMXGmIX2MBykYEiroPtuDHw8f50cw8qJmSLLjAZ+KYI62p2VWJh&#10;w8hvdNmlRkkJxwINtCn1hdaxbsljXISeWLJDGDwmWYdG2wFHKfdO51l2pz12LBda7GnbUn3anb0B&#10;lx5XEx6fD3a0yJ9fL69N57Qx1/Np8wAq0ZT+YPjVF3WoxGkfzmyjcgZy4QzIO5LJvBdiubrNQVel&#10;/u9e/QAAAP//AwBQSwECLQAUAAYACAAAACEAtoM4kv4AAADhAQAAEwAAAAAAAAAAAAAAAAAAAAAA&#10;W0NvbnRlbnRfVHlwZXNdLnhtbFBLAQItABQABgAIAAAAIQA4/SH/1gAAAJQBAAALAAAAAAAAAAAA&#10;AAAAAC8BAABfcmVscy8ucmVsc1BLAQItABQABgAIAAAAIQCLUR/3ywEAAIQDAAAOAAAAAAAAAAAA&#10;AAAAAC4CAABkcnMvZTJvRG9jLnhtbFBLAQItABQABgAIAAAAIQA73NCB2AAAAAMBAAAPAAAAAAAA&#10;AAAAAAAAACUEAABkcnMvZG93bnJldi54bWxQSwUGAAAAAAQABADzAAAAKgUAAAAA&#10;" strokeweight=".08481mm">
                <w10:wrap anchorx="page" anchory="page"/>
              </v:line>
            </w:pict>
          </mc:Fallback>
        </mc:AlternateContent>
      </w:r>
    </w:p>
    <w:p w14:paraId="60319B58" w14:textId="093CBFD3" w:rsidR="00A71FC2" w:rsidRPr="00854FE1" w:rsidRDefault="00A71FC2" w:rsidP="00A71FC2">
      <w:pPr>
        <w:pStyle w:val="BodyText"/>
        <w:ind w:firstLine="4"/>
        <w:jc w:val="both"/>
        <w:rPr>
          <w:w w:val="105"/>
          <w:sz w:val="24"/>
          <w:szCs w:val="24"/>
        </w:rPr>
      </w:pPr>
      <w:r w:rsidRPr="00854FE1">
        <w:rPr>
          <w:b/>
          <w:w w:val="105"/>
          <w:sz w:val="24"/>
          <w:szCs w:val="24"/>
        </w:rPr>
        <w:t xml:space="preserve">WHEREAS, </w:t>
      </w:r>
      <w:r w:rsidRPr="00854FE1">
        <w:rPr>
          <w:w w:val="105"/>
          <w:sz w:val="24"/>
          <w:szCs w:val="24"/>
        </w:rPr>
        <w:t xml:space="preserve">in these challenging times, this </w:t>
      </w:r>
      <w:r w:rsidR="00E829F9" w:rsidRPr="00854FE1">
        <w:rPr>
          <w:sz w:val="24"/>
          <w:szCs w:val="24"/>
        </w:rPr>
        <w:t>[INSERT C</w:t>
      </w:r>
      <w:r w:rsidR="00130964">
        <w:rPr>
          <w:sz w:val="24"/>
          <w:szCs w:val="24"/>
        </w:rPr>
        <w:t>ITY</w:t>
      </w:r>
      <w:r w:rsidR="00E829F9" w:rsidRPr="00854FE1">
        <w:rPr>
          <w:sz w:val="24"/>
          <w:szCs w:val="24"/>
        </w:rPr>
        <w:t xml:space="preserve">] </w:t>
      </w:r>
      <w:r w:rsidRPr="00854FE1">
        <w:rPr>
          <w:w w:val="105"/>
          <w:sz w:val="24"/>
          <w:szCs w:val="24"/>
        </w:rPr>
        <w:t xml:space="preserve">will do whatever it can to avoid immediate dangers to the health, safety, and welfare of </w:t>
      </w:r>
      <w:r w:rsidR="00E829F9" w:rsidRPr="00854FE1">
        <w:rPr>
          <w:w w:val="105"/>
          <w:sz w:val="24"/>
          <w:szCs w:val="24"/>
        </w:rPr>
        <w:t>our constituents</w:t>
      </w:r>
      <w:r w:rsidR="00715C96" w:rsidRPr="00854FE1">
        <w:rPr>
          <w:w w:val="105"/>
          <w:sz w:val="24"/>
          <w:szCs w:val="24"/>
        </w:rPr>
        <w:t xml:space="preserve"> and prepare for future waves of COVID-19</w:t>
      </w:r>
      <w:r w:rsidR="000F3770" w:rsidRPr="00854FE1">
        <w:rPr>
          <w:w w:val="105"/>
          <w:sz w:val="24"/>
          <w:szCs w:val="24"/>
        </w:rPr>
        <w:t>;</w:t>
      </w:r>
    </w:p>
    <w:p w14:paraId="6A2174FB" w14:textId="77777777" w:rsidR="000F3770" w:rsidRPr="00854FE1" w:rsidRDefault="000F3770" w:rsidP="00A71FC2">
      <w:pPr>
        <w:pStyle w:val="BodyText"/>
        <w:ind w:firstLine="4"/>
        <w:jc w:val="both"/>
        <w:rPr>
          <w:sz w:val="24"/>
          <w:szCs w:val="24"/>
        </w:rPr>
      </w:pPr>
    </w:p>
    <w:p w14:paraId="20919E3F" w14:textId="2C8F9C66" w:rsidR="000F3770" w:rsidRDefault="000F3770" w:rsidP="00C17084">
      <w:pPr>
        <w:pStyle w:val="BodyText"/>
        <w:ind w:firstLine="4"/>
        <w:jc w:val="both"/>
        <w:rPr>
          <w:w w:val="105"/>
          <w:sz w:val="24"/>
          <w:szCs w:val="24"/>
        </w:rPr>
      </w:pPr>
      <w:r w:rsidRPr="00854FE1">
        <w:rPr>
          <w:b/>
          <w:w w:val="105"/>
          <w:sz w:val="24"/>
          <w:szCs w:val="24"/>
        </w:rPr>
        <w:t xml:space="preserve">WHEREAS, </w:t>
      </w:r>
      <w:r w:rsidR="00C17084" w:rsidRPr="00854FE1">
        <w:rPr>
          <w:w w:val="105"/>
          <w:sz w:val="24"/>
          <w:szCs w:val="24"/>
        </w:rPr>
        <w:t xml:space="preserve">on </w:t>
      </w:r>
      <w:r w:rsidR="00146082">
        <w:rPr>
          <w:w w:val="105"/>
          <w:sz w:val="24"/>
          <w:szCs w:val="24"/>
        </w:rPr>
        <w:t>June 16, 2020</w:t>
      </w:r>
      <w:r w:rsidR="00C17084" w:rsidRPr="00854FE1">
        <w:rPr>
          <w:w w:val="105"/>
          <w:sz w:val="24"/>
          <w:szCs w:val="24"/>
        </w:rPr>
        <w:t xml:space="preserve"> the State Finance Council approved</w:t>
      </w:r>
      <w:r w:rsidR="00C17084" w:rsidRPr="00854FE1">
        <w:rPr>
          <w:b/>
          <w:w w:val="105"/>
          <w:sz w:val="24"/>
          <w:szCs w:val="24"/>
        </w:rPr>
        <w:t xml:space="preserve"> </w:t>
      </w:r>
      <w:r w:rsidR="00C17084" w:rsidRPr="00854FE1">
        <w:rPr>
          <w:w w:val="105"/>
          <w:sz w:val="24"/>
          <w:szCs w:val="24"/>
        </w:rPr>
        <w:t xml:space="preserve">the Strengthening People and Revitalizing </w:t>
      </w:r>
      <w:r w:rsidR="00A57459">
        <w:rPr>
          <w:w w:val="105"/>
          <w:sz w:val="24"/>
          <w:szCs w:val="24"/>
        </w:rPr>
        <w:t xml:space="preserve">Kansas </w:t>
      </w:r>
      <w:r w:rsidR="00C17084" w:rsidRPr="00854FE1">
        <w:rPr>
          <w:w w:val="105"/>
          <w:sz w:val="24"/>
          <w:szCs w:val="24"/>
        </w:rPr>
        <w:t xml:space="preserve">(SPARK) Taskforce’s proposal to distribute </w:t>
      </w:r>
      <w:r w:rsidR="00A110F8">
        <w:rPr>
          <w:w w:val="105"/>
          <w:sz w:val="24"/>
          <w:szCs w:val="24"/>
        </w:rPr>
        <w:t xml:space="preserve">money </w:t>
      </w:r>
      <w:r w:rsidR="00C17084" w:rsidRPr="00854FE1">
        <w:rPr>
          <w:w w:val="105"/>
          <w:sz w:val="24"/>
          <w:szCs w:val="24"/>
        </w:rPr>
        <w:t>to [INSERT COUNTY] help address the health and economic challenges inflicted by COVID-19 based on [INSERT COUNTY]’s population and impact from COVID-19 with funds provided for reimbursement of COVID-19 related costs and as direct aid</w:t>
      </w:r>
      <w:r w:rsidR="00E97953" w:rsidRPr="00854FE1">
        <w:rPr>
          <w:w w:val="105"/>
          <w:sz w:val="24"/>
          <w:szCs w:val="24"/>
        </w:rPr>
        <w:t xml:space="preserve"> unless otherwise approved by the SPARK Taskforce</w:t>
      </w:r>
      <w:r w:rsidR="00C17084" w:rsidRPr="00854FE1">
        <w:rPr>
          <w:w w:val="105"/>
          <w:sz w:val="24"/>
          <w:szCs w:val="24"/>
        </w:rPr>
        <w:t>.</w:t>
      </w:r>
    </w:p>
    <w:p w14:paraId="066138DA" w14:textId="5ACEAD14" w:rsidR="00AE7E42" w:rsidRDefault="00AE7E42" w:rsidP="00C17084">
      <w:pPr>
        <w:pStyle w:val="BodyText"/>
        <w:ind w:firstLine="4"/>
        <w:jc w:val="both"/>
        <w:rPr>
          <w:w w:val="105"/>
          <w:sz w:val="24"/>
          <w:szCs w:val="24"/>
        </w:rPr>
      </w:pPr>
    </w:p>
    <w:p w14:paraId="45D2C6B6" w14:textId="5DCC7826" w:rsidR="00AE7E42" w:rsidRPr="00AE7E42" w:rsidRDefault="00AE7E42" w:rsidP="00C17084">
      <w:pPr>
        <w:pStyle w:val="BodyText"/>
        <w:ind w:firstLine="4"/>
        <w:jc w:val="both"/>
        <w:rPr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WHEREAS, </w:t>
      </w:r>
      <w:r w:rsidR="009556F0">
        <w:rPr>
          <w:w w:val="105"/>
          <w:sz w:val="24"/>
          <w:szCs w:val="24"/>
        </w:rPr>
        <w:t>t</w:t>
      </w:r>
      <w:r w:rsidR="009556F0" w:rsidRPr="009556F0">
        <w:rPr>
          <w:w w:val="105"/>
          <w:sz w:val="24"/>
          <w:szCs w:val="24"/>
        </w:rPr>
        <w:t>o ensure that all educational and municipal entities within counties receive C</w:t>
      </w:r>
      <w:r w:rsidR="00F33F9A">
        <w:rPr>
          <w:w w:val="105"/>
          <w:sz w:val="24"/>
          <w:szCs w:val="24"/>
        </w:rPr>
        <w:t>oronavirus Relief</w:t>
      </w:r>
      <w:r w:rsidR="009556F0" w:rsidRPr="009556F0">
        <w:rPr>
          <w:w w:val="105"/>
          <w:sz w:val="24"/>
          <w:szCs w:val="24"/>
        </w:rPr>
        <w:t xml:space="preserve"> </w:t>
      </w:r>
      <w:r w:rsidR="00F33F9A">
        <w:rPr>
          <w:w w:val="105"/>
          <w:sz w:val="24"/>
          <w:szCs w:val="24"/>
        </w:rPr>
        <w:t>F</w:t>
      </w:r>
      <w:r w:rsidR="009556F0" w:rsidRPr="009556F0">
        <w:rPr>
          <w:w w:val="105"/>
          <w:sz w:val="24"/>
          <w:szCs w:val="24"/>
        </w:rPr>
        <w:t xml:space="preserve">unds to meet their respective health and economic challenges, the SPARK Taskforce Executive Committee passed a motion on June 2, 2020, to direct counties </w:t>
      </w:r>
      <w:r w:rsidR="009556F0" w:rsidRPr="009556F0">
        <w:rPr>
          <w:w w:val="105"/>
          <w:sz w:val="24"/>
          <w:szCs w:val="24"/>
        </w:rPr>
        <w:lastRenderedPageBreak/>
        <w:t xml:space="preserve">to allocate and share </w:t>
      </w:r>
      <w:r w:rsidR="00F33F9A">
        <w:rPr>
          <w:w w:val="105"/>
          <w:sz w:val="24"/>
          <w:szCs w:val="24"/>
        </w:rPr>
        <w:t xml:space="preserve">Coronavirus Relief </w:t>
      </w:r>
      <w:r w:rsidR="002D0BBD">
        <w:rPr>
          <w:w w:val="105"/>
          <w:sz w:val="24"/>
          <w:szCs w:val="24"/>
        </w:rPr>
        <w:t>Funds</w:t>
      </w:r>
      <w:r w:rsidR="009556F0" w:rsidRPr="009556F0">
        <w:rPr>
          <w:w w:val="105"/>
          <w:sz w:val="24"/>
          <w:szCs w:val="24"/>
        </w:rPr>
        <w:t xml:space="preserve"> </w:t>
      </w:r>
      <w:r w:rsidR="002D0BBD">
        <w:rPr>
          <w:w w:val="105"/>
          <w:sz w:val="24"/>
          <w:szCs w:val="24"/>
        </w:rPr>
        <w:t>with</w:t>
      </w:r>
      <w:r w:rsidR="009556F0" w:rsidRPr="009556F0">
        <w:rPr>
          <w:w w:val="105"/>
          <w:sz w:val="24"/>
          <w:szCs w:val="24"/>
        </w:rPr>
        <w:t xml:space="preserve"> public educational and municipal entities within their counties.</w:t>
      </w:r>
    </w:p>
    <w:p w14:paraId="2AAA720A" w14:textId="67E5B130" w:rsidR="00130964" w:rsidRDefault="00130964" w:rsidP="00C17084">
      <w:pPr>
        <w:pStyle w:val="BodyText"/>
        <w:ind w:firstLine="4"/>
        <w:jc w:val="both"/>
        <w:rPr>
          <w:w w:val="105"/>
          <w:sz w:val="24"/>
          <w:szCs w:val="24"/>
        </w:rPr>
      </w:pPr>
    </w:p>
    <w:p w14:paraId="71CB6A2F" w14:textId="0CAE8DB2" w:rsidR="00130964" w:rsidRPr="00130964" w:rsidRDefault="00130964" w:rsidP="00C17084">
      <w:pPr>
        <w:pStyle w:val="BodyText"/>
        <w:ind w:firstLine="4"/>
        <w:jc w:val="both"/>
        <w:rPr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WHEREAS, </w:t>
      </w:r>
      <w:r>
        <w:rPr>
          <w:w w:val="105"/>
          <w:sz w:val="24"/>
          <w:szCs w:val="24"/>
        </w:rPr>
        <w:t>[INSERT COUNTY] adopted</w:t>
      </w:r>
      <w:r w:rsidR="00A110F8">
        <w:rPr>
          <w:w w:val="105"/>
          <w:sz w:val="24"/>
          <w:szCs w:val="24"/>
        </w:rPr>
        <w:t xml:space="preserve"> a Resolution</w:t>
      </w:r>
      <w:r>
        <w:rPr>
          <w:w w:val="105"/>
          <w:sz w:val="24"/>
          <w:szCs w:val="24"/>
        </w:rPr>
        <w:t xml:space="preserve"> to accept and distribute funds to cities with in [INSERT COUNTY].</w:t>
      </w:r>
    </w:p>
    <w:p w14:paraId="0D70A14B" w14:textId="77777777" w:rsidR="00A71FC2" w:rsidRPr="00854FE1" w:rsidRDefault="00A71FC2" w:rsidP="00A71FC2">
      <w:pPr>
        <w:pStyle w:val="BodyText"/>
        <w:spacing w:before="9"/>
        <w:jc w:val="both"/>
        <w:rPr>
          <w:sz w:val="24"/>
          <w:szCs w:val="24"/>
        </w:rPr>
      </w:pPr>
    </w:p>
    <w:p w14:paraId="34E87BE2" w14:textId="0B141721" w:rsidR="00A71FC2" w:rsidRPr="00A95E85" w:rsidRDefault="00E829F9" w:rsidP="00A71FC2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854FE1">
        <w:rPr>
          <w:rFonts w:ascii="Times New Roman" w:hAnsi="Times New Roman" w:cs="Times New Roman"/>
          <w:b/>
          <w:w w:val="105"/>
        </w:rPr>
        <w:t>Be it resolve</w:t>
      </w:r>
      <w:r w:rsidR="00715C96" w:rsidRPr="00854FE1">
        <w:rPr>
          <w:rFonts w:ascii="Times New Roman" w:hAnsi="Times New Roman" w:cs="Times New Roman"/>
          <w:b/>
          <w:w w:val="105"/>
        </w:rPr>
        <w:t>d that</w:t>
      </w:r>
      <w:r w:rsidR="00A71FC2" w:rsidRPr="00854FE1">
        <w:rPr>
          <w:rFonts w:ascii="Times New Roman" w:hAnsi="Times New Roman" w:cs="Times New Roman"/>
          <w:b/>
          <w:w w:val="105"/>
        </w:rPr>
        <w:t>,</w:t>
      </w:r>
      <w:r w:rsidR="00A71FC2" w:rsidRPr="00854FE1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="00A71FC2" w:rsidRPr="00854FE1">
        <w:rPr>
          <w:rFonts w:ascii="Times New Roman" w:hAnsi="Times New Roman" w:cs="Times New Roman"/>
          <w:w w:val="105"/>
        </w:rPr>
        <w:t>pursuant</w:t>
      </w:r>
      <w:r w:rsidR="00A71FC2" w:rsidRPr="00854FE1">
        <w:rPr>
          <w:rFonts w:ascii="Times New Roman" w:hAnsi="Times New Roman" w:cs="Times New Roman"/>
          <w:spacing w:val="-12"/>
          <w:w w:val="105"/>
        </w:rPr>
        <w:t xml:space="preserve"> </w:t>
      </w:r>
      <w:r w:rsidR="00A71FC2" w:rsidRPr="00854FE1">
        <w:rPr>
          <w:rFonts w:ascii="Times New Roman" w:hAnsi="Times New Roman" w:cs="Times New Roman"/>
          <w:w w:val="105"/>
        </w:rPr>
        <w:t>to</w:t>
      </w:r>
      <w:r w:rsidR="00A71FC2" w:rsidRPr="00854FE1">
        <w:rPr>
          <w:rFonts w:ascii="Times New Roman" w:hAnsi="Times New Roman" w:cs="Times New Roman"/>
          <w:spacing w:val="-20"/>
          <w:w w:val="105"/>
        </w:rPr>
        <w:t xml:space="preserve"> </w:t>
      </w:r>
      <w:r w:rsidR="00A71FC2" w:rsidRPr="00854FE1">
        <w:rPr>
          <w:rFonts w:ascii="Times New Roman" w:hAnsi="Times New Roman" w:cs="Times New Roman"/>
          <w:w w:val="105"/>
        </w:rPr>
        <w:t>the</w:t>
      </w:r>
      <w:r w:rsidR="00A71FC2" w:rsidRPr="00854FE1">
        <w:rPr>
          <w:rFonts w:ascii="Times New Roman" w:hAnsi="Times New Roman" w:cs="Times New Roman"/>
          <w:spacing w:val="-22"/>
          <w:w w:val="105"/>
        </w:rPr>
        <w:t xml:space="preserve"> </w:t>
      </w:r>
      <w:r w:rsidR="00A71FC2" w:rsidRPr="00854FE1">
        <w:rPr>
          <w:rFonts w:ascii="Times New Roman" w:hAnsi="Times New Roman" w:cs="Times New Roman"/>
          <w:w w:val="105"/>
        </w:rPr>
        <w:t>authority</w:t>
      </w:r>
      <w:r w:rsidR="00A71FC2" w:rsidRPr="00854FE1">
        <w:rPr>
          <w:rFonts w:ascii="Times New Roman" w:hAnsi="Times New Roman" w:cs="Times New Roman"/>
          <w:spacing w:val="-5"/>
          <w:w w:val="105"/>
        </w:rPr>
        <w:t xml:space="preserve"> </w:t>
      </w:r>
      <w:r w:rsidR="00A71FC2" w:rsidRPr="00854FE1">
        <w:rPr>
          <w:rFonts w:ascii="Times New Roman" w:hAnsi="Times New Roman" w:cs="Times New Roman"/>
          <w:w w:val="105"/>
        </w:rPr>
        <w:t>vested</w:t>
      </w:r>
      <w:r w:rsidR="00A71FC2" w:rsidRPr="00854FE1">
        <w:rPr>
          <w:rFonts w:ascii="Times New Roman" w:hAnsi="Times New Roman" w:cs="Times New Roman"/>
          <w:spacing w:val="-9"/>
          <w:w w:val="105"/>
        </w:rPr>
        <w:t xml:space="preserve"> </w:t>
      </w:r>
      <w:r w:rsidR="00A71FC2" w:rsidRPr="00854FE1">
        <w:rPr>
          <w:rFonts w:ascii="Times New Roman" w:hAnsi="Times New Roman" w:cs="Times New Roman"/>
          <w:w w:val="105"/>
        </w:rPr>
        <w:t>in</w:t>
      </w:r>
      <w:r w:rsidR="00A71FC2" w:rsidRPr="00854FE1">
        <w:rPr>
          <w:rFonts w:ascii="Times New Roman" w:hAnsi="Times New Roman" w:cs="Times New Roman"/>
          <w:spacing w:val="-23"/>
          <w:w w:val="105"/>
        </w:rPr>
        <w:t xml:space="preserve"> </w:t>
      </w:r>
      <w:r w:rsidR="001E3AD3" w:rsidRPr="00854FE1">
        <w:rPr>
          <w:rFonts w:ascii="Times New Roman" w:hAnsi="Times New Roman" w:cs="Times New Roman"/>
          <w:w w:val="105"/>
        </w:rPr>
        <w:t>[INSERT AUTHORIZING BODY]</w:t>
      </w:r>
      <w:r w:rsidR="00A71FC2" w:rsidRPr="00854FE1">
        <w:rPr>
          <w:rFonts w:ascii="Times New Roman" w:hAnsi="Times New Roman" w:cs="Times New Roman"/>
          <w:w w:val="105"/>
        </w:rPr>
        <w:t>, including</w:t>
      </w:r>
      <w:r w:rsidR="00A71FC2" w:rsidRPr="00854FE1">
        <w:rPr>
          <w:rFonts w:ascii="Times New Roman" w:hAnsi="Times New Roman" w:cs="Times New Roman"/>
          <w:spacing w:val="-16"/>
          <w:w w:val="105"/>
        </w:rPr>
        <w:t xml:space="preserve"> </w:t>
      </w:r>
      <w:r w:rsidR="00A71FC2" w:rsidRPr="00854FE1">
        <w:rPr>
          <w:rFonts w:ascii="Times New Roman" w:hAnsi="Times New Roman" w:cs="Times New Roman"/>
          <w:w w:val="105"/>
        </w:rPr>
        <w:t>the</w:t>
      </w:r>
      <w:r w:rsidR="00A71FC2" w:rsidRPr="00854FE1">
        <w:rPr>
          <w:rFonts w:ascii="Times New Roman" w:hAnsi="Times New Roman" w:cs="Times New Roman"/>
          <w:spacing w:val="-26"/>
          <w:w w:val="105"/>
        </w:rPr>
        <w:t xml:space="preserve"> </w:t>
      </w:r>
      <w:r w:rsidR="00A71FC2" w:rsidRPr="00854FE1">
        <w:rPr>
          <w:rFonts w:ascii="Times New Roman" w:hAnsi="Times New Roman" w:cs="Times New Roman"/>
          <w:w w:val="105"/>
        </w:rPr>
        <w:t>authority</w:t>
      </w:r>
      <w:r w:rsidR="00A71FC2" w:rsidRPr="00854FE1">
        <w:rPr>
          <w:rFonts w:ascii="Times New Roman" w:hAnsi="Times New Roman" w:cs="Times New Roman"/>
          <w:spacing w:val="-11"/>
          <w:w w:val="105"/>
        </w:rPr>
        <w:t xml:space="preserve"> </w:t>
      </w:r>
      <w:r w:rsidR="00A71FC2" w:rsidRPr="00854FE1">
        <w:rPr>
          <w:rFonts w:ascii="Times New Roman" w:hAnsi="Times New Roman" w:cs="Times New Roman"/>
          <w:w w:val="105"/>
        </w:rPr>
        <w:t>granted</w:t>
      </w:r>
      <w:r w:rsidR="00A71FC2" w:rsidRPr="00854FE1">
        <w:rPr>
          <w:rFonts w:ascii="Times New Roman" w:hAnsi="Times New Roman" w:cs="Times New Roman"/>
          <w:spacing w:val="-16"/>
          <w:w w:val="105"/>
        </w:rPr>
        <w:t xml:space="preserve"> </w:t>
      </w:r>
      <w:r w:rsidR="001E3AD3" w:rsidRPr="00854FE1">
        <w:rPr>
          <w:rFonts w:ascii="Times New Roman" w:hAnsi="Times New Roman" w:cs="Times New Roman"/>
          <w:w w:val="105"/>
        </w:rPr>
        <w:t xml:space="preserve">to this body by </w:t>
      </w:r>
      <w:r w:rsidR="00130964">
        <w:rPr>
          <w:rFonts w:ascii="Times New Roman" w:hAnsi="Times New Roman" w:cs="Times New Roman"/>
          <w:w w:val="105"/>
        </w:rPr>
        <w:t xml:space="preserve">constitutional home rule </w:t>
      </w:r>
      <w:r w:rsidR="00A71FC2" w:rsidRPr="004D0F91">
        <w:rPr>
          <w:rFonts w:ascii="Times New Roman" w:hAnsi="Times New Roman" w:cs="Times New Roman"/>
          <w:w w:val="105"/>
        </w:rPr>
        <w:t>in</w:t>
      </w:r>
      <w:r w:rsidR="00A71FC2" w:rsidRPr="004D0F91">
        <w:rPr>
          <w:rFonts w:ascii="Times New Roman" w:hAnsi="Times New Roman" w:cs="Times New Roman"/>
          <w:spacing w:val="-23"/>
          <w:w w:val="105"/>
        </w:rPr>
        <w:t xml:space="preserve"> </w:t>
      </w:r>
      <w:r w:rsidR="00A71FC2" w:rsidRPr="004D0F91">
        <w:rPr>
          <w:rFonts w:ascii="Times New Roman" w:hAnsi="Times New Roman" w:cs="Times New Roman"/>
          <w:w w:val="105"/>
        </w:rPr>
        <w:t>order</w:t>
      </w:r>
      <w:r w:rsidR="00A71FC2" w:rsidRPr="004D0F91">
        <w:rPr>
          <w:rFonts w:ascii="Times New Roman" w:hAnsi="Times New Roman" w:cs="Times New Roman"/>
          <w:spacing w:val="-21"/>
          <w:w w:val="105"/>
        </w:rPr>
        <w:t xml:space="preserve"> </w:t>
      </w:r>
      <w:r w:rsidR="00A71FC2" w:rsidRPr="004D0F91">
        <w:rPr>
          <w:rFonts w:ascii="Times New Roman" w:hAnsi="Times New Roman" w:cs="Times New Roman"/>
          <w:w w:val="105"/>
        </w:rPr>
        <w:t>to begin</w:t>
      </w:r>
      <w:r w:rsidR="00A71FC2" w:rsidRPr="004D0F91">
        <w:rPr>
          <w:rFonts w:ascii="Times New Roman" w:hAnsi="Times New Roman" w:cs="Times New Roman"/>
        </w:rPr>
        <w:t xml:space="preserve"> </w:t>
      </w:r>
      <w:r w:rsidR="00A71FC2" w:rsidRPr="004D0F91">
        <w:rPr>
          <w:rFonts w:ascii="Times New Roman" w:hAnsi="Times New Roman" w:cs="Times New Roman"/>
          <w:w w:val="105"/>
        </w:rPr>
        <w:t xml:space="preserve">the process of safely, strategically, and </w:t>
      </w:r>
      <w:r w:rsidR="00715C96" w:rsidRPr="004D0F91">
        <w:rPr>
          <w:rFonts w:ascii="Times New Roman" w:hAnsi="Times New Roman" w:cs="Times New Roman"/>
          <w:w w:val="105"/>
        </w:rPr>
        <w:t>proactively providing</w:t>
      </w:r>
      <w:r w:rsidR="004F5B65">
        <w:rPr>
          <w:rFonts w:ascii="Times New Roman" w:hAnsi="Times New Roman" w:cs="Times New Roman"/>
          <w:w w:val="105"/>
        </w:rPr>
        <w:t xml:space="preserve"> </w:t>
      </w:r>
      <w:r w:rsidR="00715C96" w:rsidRPr="00A95E85">
        <w:rPr>
          <w:rFonts w:ascii="Times New Roman" w:hAnsi="Times New Roman" w:cs="Times New Roman"/>
        </w:rPr>
        <w:t>the resources t</w:t>
      </w:r>
      <w:r w:rsidR="00002C1A">
        <w:rPr>
          <w:rFonts w:ascii="Times New Roman" w:hAnsi="Times New Roman" w:cs="Times New Roman"/>
        </w:rPr>
        <w:t>he city</w:t>
      </w:r>
      <w:r w:rsidR="00715C96" w:rsidRPr="00A95E85">
        <w:rPr>
          <w:rFonts w:ascii="Times New Roman" w:hAnsi="Times New Roman" w:cs="Times New Roman"/>
        </w:rPr>
        <w:t xml:space="preserve"> need</w:t>
      </w:r>
      <w:r w:rsidR="00002C1A">
        <w:rPr>
          <w:rFonts w:ascii="Times New Roman" w:hAnsi="Times New Roman" w:cs="Times New Roman"/>
        </w:rPr>
        <w:t>s</w:t>
      </w:r>
      <w:r w:rsidR="00715C96" w:rsidRPr="00A95E85">
        <w:rPr>
          <w:rFonts w:ascii="Times New Roman" w:hAnsi="Times New Roman" w:cs="Times New Roman"/>
        </w:rPr>
        <w:t xml:space="preserve"> to both</w:t>
      </w:r>
      <w:r w:rsidR="00715C96" w:rsidRPr="00AE7374">
        <w:rPr>
          <w:rFonts w:ascii="Times New Roman" w:hAnsi="Times New Roman" w:cs="Times New Roman"/>
          <w:w w:val="105"/>
        </w:rPr>
        <w:t xml:space="preserve"> </w:t>
      </w:r>
      <w:r w:rsidR="00A71FC2" w:rsidRPr="00AE7374">
        <w:rPr>
          <w:rFonts w:ascii="Times New Roman" w:hAnsi="Times New Roman" w:cs="Times New Roman"/>
          <w:w w:val="105"/>
        </w:rPr>
        <w:t>mitigating the</w:t>
      </w:r>
      <w:r w:rsidR="00A71FC2" w:rsidRPr="00AE7374">
        <w:rPr>
          <w:rFonts w:ascii="Times New Roman" w:hAnsi="Times New Roman" w:cs="Times New Roman"/>
          <w:spacing w:val="-24"/>
          <w:w w:val="105"/>
        </w:rPr>
        <w:t xml:space="preserve"> </w:t>
      </w:r>
      <w:r w:rsidR="00A71FC2" w:rsidRPr="004D0F91">
        <w:rPr>
          <w:rFonts w:ascii="Times New Roman" w:hAnsi="Times New Roman" w:cs="Times New Roman"/>
          <w:w w:val="105"/>
        </w:rPr>
        <w:t>spread of COVID-19</w:t>
      </w:r>
      <w:r w:rsidR="00715C96" w:rsidRPr="004D0F91">
        <w:rPr>
          <w:rFonts w:ascii="Times New Roman" w:hAnsi="Times New Roman" w:cs="Times New Roman"/>
          <w:w w:val="105"/>
        </w:rPr>
        <w:t xml:space="preserve"> and invest in long-term economic recovery</w:t>
      </w:r>
      <w:r w:rsidR="00A71FC2" w:rsidRPr="004D0F91">
        <w:rPr>
          <w:rFonts w:ascii="Times New Roman" w:hAnsi="Times New Roman" w:cs="Times New Roman"/>
          <w:w w:val="105"/>
        </w:rPr>
        <w:t xml:space="preserve">, </w:t>
      </w:r>
      <w:r w:rsidR="000F3770" w:rsidRPr="004D0F91">
        <w:rPr>
          <w:rFonts w:ascii="Times New Roman" w:hAnsi="Times New Roman" w:cs="Times New Roman"/>
          <w:w w:val="105"/>
        </w:rPr>
        <w:t>[INSERT AUTHORIZING BODY]</w:t>
      </w:r>
      <w:r w:rsidR="00715C96" w:rsidRPr="00A95E85">
        <w:rPr>
          <w:rFonts w:ascii="Times New Roman" w:hAnsi="Times New Roman" w:cs="Times New Roman"/>
        </w:rPr>
        <w:t xml:space="preserve"> </w:t>
      </w:r>
      <w:r w:rsidR="000F3770" w:rsidRPr="00A95E85">
        <w:rPr>
          <w:rFonts w:ascii="Times New Roman" w:hAnsi="Times New Roman" w:cs="Times New Roman"/>
        </w:rPr>
        <w:t>accepts any funds appropriated to [INSERT C</w:t>
      </w:r>
      <w:r w:rsidR="00130964">
        <w:rPr>
          <w:rFonts w:ascii="Times New Roman" w:hAnsi="Times New Roman" w:cs="Times New Roman"/>
        </w:rPr>
        <w:t>ITY</w:t>
      </w:r>
      <w:r w:rsidR="000F3770" w:rsidRPr="00A95E85">
        <w:rPr>
          <w:rFonts w:ascii="Times New Roman" w:hAnsi="Times New Roman" w:cs="Times New Roman"/>
        </w:rPr>
        <w:t xml:space="preserve">] by </w:t>
      </w:r>
      <w:r w:rsidR="00130964">
        <w:rPr>
          <w:rFonts w:ascii="Times New Roman" w:hAnsi="Times New Roman" w:cs="Times New Roman"/>
        </w:rPr>
        <w:t xml:space="preserve">the </w:t>
      </w:r>
      <w:r w:rsidR="000F3770" w:rsidRPr="00A95E85">
        <w:rPr>
          <w:rFonts w:ascii="Times New Roman" w:hAnsi="Times New Roman" w:cs="Times New Roman"/>
        </w:rPr>
        <w:t xml:space="preserve">State of Kansas through the State’s Coronavirus Relief Fund </w:t>
      </w:r>
      <w:r w:rsidR="00130964">
        <w:rPr>
          <w:rFonts w:ascii="Times New Roman" w:hAnsi="Times New Roman" w:cs="Times New Roman"/>
        </w:rPr>
        <w:t xml:space="preserve">and distributed by [INSERT COUNTY] </w:t>
      </w:r>
      <w:r w:rsidR="000F3770" w:rsidRPr="00A95E85">
        <w:rPr>
          <w:rFonts w:ascii="Times New Roman" w:hAnsi="Times New Roman" w:cs="Times New Roman"/>
        </w:rPr>
        <w:t xml:space="preserve">pursuant to the following </w:t>
      </w:r>
      <w:r w:rsidR="003B7FE0">
        <w:rPr>
          <w:rFonts w:ascii="Times New Roman" w:hAnsi="Times New Roman" w:cs="Times New Roman"/>
        </w:rPr>
        <w:t>terms</w:t>
      </w:r>
      <w:r w:rsidR="00C17084" w:rsidRPr="00A95E85">
        <w:rPr>
          <w:rFonts w:ascii="Times New Roman" w:hAnsi="Times New Roman" w:cs="Times New Roman"/>
        </w:rPr>
        <w:t xml:space="preserve"> designed to ensure the lawful </w:t>
      </w:r>
      <w:r w:rsidR="004117E2" w:rsidRPr="00A95E85">
        <w:rPr>
          <w:rFonts w:ascii="Times New Roman" w:hAnsi="Times New Roman" w:cs="Times New Roman"/>
        </w:rPr>
        <w:t xml:space="preserve">use </w:t>
      </w:r>
      <w:r w:rsidR="00C17084" w:rsidRPr="00A95E85">
        <w:rPr>
          <w:rFonts w:ascii="Times New Roman" w:hAnsi="Times New Roman" w:cs="Times New Roman"/>
        </w:rPr>
        <w:t xml:space="preserve">of funds and transparency, </w:t>
      </w:r>
      <w:r w:rsidR="00A95E85">
        <w:rPr>
          <w:rFonts w:ascii="Times New Roman" w:hAnsi="Times New Roman" w:cs="Times New Roman"/>
        </w:rPr>
        <w:t>equity</w:t>
      </w:r>
      <w:r w:rsidR="00C17084" w:rsidRPr="00A95E85">
        <w:rPr>
          <w:rFonts w:ascii="Times New Roman" w:hAnsi="Times New Roman" w:cs="Times New Roman"/>
        </w:rPr>
        <w:t>, and accountability:</w:t>
      </w:r>
    </w:p>
    <w:p w14:paraId="55E56B6F" w14:textId="462DA40A" w:rsidR="00C17084" w:rsidRPr="00AE7374" w:rsidRDefault="003A272E" w:rsidP="00C17084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95E85">
        <w:rPr>
          <w:rFonts w:ascii="Times New Roman" w:hAnsi="Times New Roman" w:cs="Times New Roman"/>
        </w:rPr>
        <w:t xml:space="preserve">Section 5001 of the </w:t>
      </w:r>
      <w:r w:rsidR="006974C0" w:rsidRPr="00A95E85">
        <w:rPr>
          <w:rFonts w:ascii="Times New Roman" w:hAnsi="Times New Roman" w:cs="Times New Roman"/>
        </w:rPr>
        <w:t xml:space="preserve">Coronavirus Aid, Relief, and Economic Security </w:t>
      </w:r>
      <w:r w:rsidR="004D0F91">
        <w:rPr>
          <w:rFonts w:ascii="Times New Roman" w:hAnsi="Times New Roman" w:cs="Times New Roman"/>
        </w:rPr>
        <w:t xml:space="preserve">(“CARES”) </w:t>
      </w:r>
      <w:r w:rsidRPr="00A95E85">
        <w:rPr>
          <w:rFonts w:ascii="Times New Roman" w:hAnsi="Times New Roman" w:cs="Times New Roman"/>
        </w:rPr>
        <w:t>Act</w:t>
      </w:r>
      <w:r w:rsidR="003F3055" w:rsidRPr="00A95E85">
        <w:rPr>
          <w:rFonts w:ascii="Times New Roman" w:hAnsi="Times New Roman" w:cs="Times New Roman"/>
        </w:rPr>
        <w:t xml:space="preserve">, as codified in 42 U.S.C. </w:t>
      </w:r>
      <w:r w:rsidR="00362A63" w:rsidRPr="00A95E85">
        <w:rPr>
          <w:rFonts w:ascii="Times New Roman" w:hAnsi="Times New Roman" w:cs="Times New Roman"/>
        </w:rPr>
        <w:t xml:space="preserve">§ </w:t>
      </w:r>
      <w:r w:rsidR="006974C0" w:rsidRPr="00A95E85">
        <w:rPr>
          <w:rFonts w:ascii="Times New Roman" w:hAnsi="Times New Roman" w:cs="Times New Roman"/>
        </w:rPr>
        <w:t>801,</w:t>
      </w:r>
      <w:r w:rsidRPr="00A95E85">
        <w:rPr>
          <w:rFonts w:ascii="Times New Roman" w:hAnsi="Times New Roman" w:cs="Times New Roman"/>
        </w:rPr>
        <w:t xml:space="preserve"> provides the eligible purposes for which Coronavirus Relief Fund </w:t>
      </w:r>
      <w:r w:rsidR="003F3055" w:rsidRPr="00A95E85">
        <w:rPr>
          <w:rFonts w:ascii="Times New Roman" w:hAnsi="Times New Roman" w:cs="Times New Roman"/>
        </w:rPr>
        <w:t>(“CRF”)</w:t>
      </w:r>
      <w:r w:rsidR="004D0F91">
        <w:rPr>
          <w:rFonts w:ascii="Times New Roman" w:hAnsi="Times New Roman" w:cs="Times New Roman"/>
        </w:rPr>
        <w:t xml:space="preserve"> </w:t>
      </w:r>
      <w:r w:rsidRPr="00A95E85">
        <w:rPr>
          <w:rFonts w:ascii="Times New Roman" w:hAnsi="Times New Roman" w:cs="Times New Roman"/>
        </w:rPr>
        <w:t xml:space="preserve">payments may be used. </w:t>
      </w:r>
      <w:r w:rsidR="00EA742F" w:rsidRPr="00A95E85">
        <w:rPr>
          <w:rFonts w:ascii="Times New Roman" w:hAnsi="Times New Roman" w:cs="Times New Roman"/>
        </w:rPr>
        <w:t>Under 42 U.S.C.</w:t>
      </w:r>
      <w:r w:rsidR="00362A63" w:rsidRPr="00A95E85">
        <w:rPr>
          <w:rFonts w:ascii="Times New Roman" w:hAnsi="Times New Roman" w:cs="Times New Roman"/>
        </w:rPr>
        <w:t xml:space="preserve"> §</w:t>
      </w:r>
      <w:r w:rsidR="00EA742F" w:rsidRPr="00A95E85">
        <w:rPr>
          <w:rFonts w:ascii="Times New Roman" w:hAnsi="Times New Roman" w:cs="Times New Roman"/>
        </w:rPr>
        <w:t xml:space="preserve"> 801(d)</w:t>
      </w:r>
      <w:r w:rsidR="00CE2D83" w:rsidRPr="00A95E85">
        <w:rPr>
          <w:rFonts w:ascii="Times New Roman" w:hAnsi="Times New Roman" w:cs="Times New Roman"/>
        </w:rPr>
        <w:t xml:space="preserve"> f</w:t>
      </w:r>
      <w:r w:rsidRPr="00A95E85">
        <w:rPr>
          <w:rFonts w:ascii="Times New Roman" w:hAnsi="Times New Roman" w:cs="Times New Roman"/>
        </w:rPr>
        <w:t xml:space="preserve">unds may be used </w:t>
      </w:r>
      <w:r w:rsidR="00CE2D83" w:rsidRPr="00A95E85">
        <w:rPr>
          <w:rFonts w:ascii="Times New Roman" w:hAnsi="Times New Roman" w:cs="Times New Roman"/>
        </w:rPr>
        <w:t>for</w:t>
      </w:r>
      <w:r w:rsidRPr="00A95E85">
        <w:rPr>
          <w:rFonts w:ascii="Times New Roman" w:hAnsi="Times New Roman" w:cs="Times New Roman"/>
        </w:rPr>
        <w:t>:</w:t>
      </w:r>
    </w:p>
    <w:p w14:paraId="5D577576" w14:textId="77777777" w:rsidR="003A272E" w:rsidRPr="00AE7374" w:rsidRDefault="003A272E" w:rsidP="003A272E">
      <w:pPr>
        <w:pStyle w:val="Default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95E85">
        <w:rPr>
          <w:rFonts w:ascii="Times New Roman" w:hAnsi="Times New Roman" w:cs="Times New Roman"/>
        </w:rPr>
        <w:t xml:space="preserve">necessary expenditures incurred due to the public health emergency with respect to Coronavirus Disease 2019 (COVID-19); </w:t>
      </w:r>
    </w:p>
    <w:p w14:paraId="7F421E88" w14:textId="53D5D75C" w:rsidR="003A272E" w:rsidRPr="00AE7374" w:rsidRDefault="00AA4457" w:rsidP="003A272E">
      <w:pPr>
        <w:pStyle w:val="Default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95E85">
        <w:rPr>
          <w:rFonts w:ascii="Times New Roman" w:hAnsi="Times New Roman" w:cs="Times New Roman"/>
          <w:u w:val="single"/>
        </w:rPr>
        <w:t>not</w:t>
      </w:r>
      <w:r w:rsidRPr="00A95E85">
        <w:rPr>
          <w:rFonts w:ascii="Times New Roman" w:hAnsi="Times New Roman" w:cs="Times New Roman"/>
        </w:rPr>
        <w:t xml:space="preserve"> </w:t>
      </w:r>
      <w:r w:rsidR="003A272E" w:rsidRPr="00A95E85">
        <w:rPr>
          <w:rFonts w:ascii="Times New Roman" w:hAnsi="Times New Roman" w:cs="Times New Roman"/>
        </w:rPr>
        <w:t xml:space="preserve">accounted for in the budget most recently approved </w:t>
      </w:r>
      <w:r w:rsidR="00F53808" w:rsidRPr="00A95E85">
        <w:rPr>
          <w:rFonts w:ascii="Times New Roman" w:hAnsi="Times New Roman" w:cs="Times New Roman"/>
        </w:rPr>
        <w:t xml:space="preserve">for the county </w:t>
      </w:r>
      <w:r w:rsidR="003A272E" w:rsidRPr="00A95E85">
        <w:rPr>
          <w:rFonts w:ascii="Times New Roman" w:hAnsi="Times New Roman" w:cs="Times New Roman"/>
        </w:rPr>
        <w:t xml:space="preserve">as of March 27, 2020; and </w:t>
      </w:r>
    </w:p>
    <w:p w14:paraId="269A527A" w14:textId="4496CFAC" w:rsidR="003A272E" w:rsidRPr="00A95E85" w:rsidRDefault="003A272E" w:rsidP="003A272E">
      <w:pPr>
        <w:pStyle w:val="Default"/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95E85">
        <w:rPr>
          <w:rFonts w:ascii="Times New Roman" w:hAnsi="Times New Roman" w:cs="Times New Roman"/>
        </w:rPr>
        <w:t xml:space="preserve">incurred during the period that begins on </w:t>
      </w:r>
      <w:r w:rsidR="003B7FE0" w:rsidRPr="00A95E85">
        <w:rPr>
          <w:rFonts w:ascii="Times New Roman" w:hAnsi="Times New Roman" w:cs="Times New Roman"/>
        </w:rPr>
        <w:t>March 1, 2020</w:t>
      </w:r>
      <w:r w:rsidR="003B7FE0">
        <w:rPr>
          <w:rFonts w:ascii="Times New Roman" w:hAnsi="Times New Roman" w:cs="Times New Roman"/>
        </w:rPr>
        <w:t xml:space="preserve"> and</w:t>
      </w:r>
      <w:r w:rsidRPr="00A95E85">
        <w:rPr>
          <w:rFonts w:ascii="Times New Roman" w:hAnsi="Times New Roman" w:cs="Times New Roman"/>
        </w:rPr>
        <w:t xml:space="preserve"> ends on December 30, 2020.</w:t>
      </w:r>
    </w:p>
    <w:p w14:paraId="095ACA98" w14:textId="48F31B26" w:rsidR="00140A29" w:rsidRPr="00854FE1" w:rsidRDefault="00D04417" w:rsidP="00A95E85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D0F91">
        <w:rPr>
          <w:rFonts w:ascii="Times New Roman" w:hAnsi="Times New Roman" w:cs="Times New Roman"/>
          <w:color w:val="auto"/>
          <w:shd w:val="clear" w:color="auto" w:fill="FFFFFF"/>
        </w:rPr>
        <w:t xml:space="preserve">The following are </w:t>
      </w:r>
      <w:r w:rsidR="00140A29" w:rsidRPr="004D0F91">
        <w:rPr>
          <w:rFonts w:ascii="Times New Roman" w:hAnsi="Times New Roman" w:cs="Times New Roman"/>
          <w:color w:val="auto"/>
          <w:shd w:val="clear" w:color="auto" w:fill="FFFFFF"/>
        </w:rPr>
        <w:t xml:space="preserve">examples of public health expenditures allowed pursuant to </w:t>
      </w:r>
      <w:r w:rsidR="00076870" w:rsidRPr="00854FE1">
        <w:rPr>
          <w:rFonts w:ascii="Times New Roman" w:hAnsi="Times New Roman" w:cs="Times New Roman"/>
          <w:color w:val="auto"/>
          <w:shd w:val="clear" w:color="auto" w:fill="FFFFFF"/>
        </w:rPr>
        <w:t>paragraph</w:t>
      </w:r>
      <w:r w:rsidR="00F53808"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25AAD" w:rsidRPr="00854FE1">
        <w:rPr>
          <w:rFonts w:ascii="Times New Roman" w:hAnsi="Times New Roman" w:cs="Times New Roman"/>
          <w:color w:val="auto"/>
          <w:shd w:val="clear" w:color="auto" w:fill="FFFFFF"/>
        </w:rPr>
        <w:t>1.a.</w:t>
      </w:r>
      <w:r w:rsidR="00140A29"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 above</w:t>
      </w:r>
      <w:r w:rsidR="00362A63"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 and 42 U.S.C. § 8</w:t>
      </w:r>
      <w:r w:rsidR="006605B9" w:rsidRPr="00854FE1">
        <w:rPr>
          <w:rFonts w:ascii="Times New Roman" w:hAnsi="Times New Roman" w:cs="Times New Roman"/>
          <w:color w:val="auto"/>
          <w:shd w:val="clear" w:color="auto" w:fill="FFFFFF"/>
        </w:rPr>
        <w:t>0</w:t>
      </w:r>
      <w:r w:rsidR="00362A63" w:rsidRPr="00854FE1">
        <w:rPr>
          <w:rFonts w:ascii="Times New Roman" w:hAnsi="Times New Roman" w:cs="Times New Roman"/>
          <w:color w:val="auto"/>
          <w:shd w:val="clear" w:color="auto" w:fill="FFFFFF"/>
        </w:rPr>
        <w:t>1</w:t>
      </w:r>
      <w:r w:rsidR="006605B9" w:rsidRPr="00854FE1">
        <w:rPr>
          <w:rFonts w:ascii="Times New Roman" w:hAnsi="Times New Roman" w:cs="Times New Roman"/>
          <w:color w:val="auto"/>
          <w:shd w:val="clear" w:color="auto" w:fill="FFFFFF"/>
        </w:rPr>
        <w:t>(d)</w:t>
      </w:r>
      <w:r w:rsidR="00140A29" w:rsidRPr="00854FE1">
        <w:rPr>
          <w:rFonts w:ascii="Times New Roman" w:hAnsi="Times New Roman" w:cs="Times New Roman"/>
          <w:color w:val="auto"/>
          <w:shd w:val="clear" w:color="auto" w:fill="FFFFFF"/>
        </w:rPr>
        <w:t>:</w:t>
      </w:r>
    </w:p>
    <w:p w14:paraId="7B1AEC80" w14:textId="77777777" w:rsidR="00140A29" w:rsidRPr="00854FE1" w:rsidRDefault="00140A29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54FE1">
        <w:rPr>
          <w:rFonts w:ascii="Times New Roman" w:hAnsi="Times New Roman" w:cs="Times New Roman"/>
          <w:color w:val="auto"/>
          <w:shd w:val="clear" w:color="auto" w:fill="FFFFFF"/>
        </w:rPr>
        <w:t>COVID-19 related expenses of public hospitals or clinics</w:t>
      </w:r>
    </w:p>
    <w:p w14:paraId="52EFEF0C" w14:textId="77777777" w:rsidR="00140A29" w:rsidRPr="00854FE1" w:rsidRDefault="00140A29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54FE1">
        <w:rPr>
          <w:rFonts w:ascii="Times New Roman" w:hAnsi="Times New Roman" w:cs="Times New Roman"/>
          <w:color w:val="auto"/>
          <w:shd w:val="clear" w:color="auto" w:fill="FFFFFF"/>
        </w:rPr>
        <w:t>COVID-19 testing and quarantine costs</w:t>
      </w:r>
    </w:p>
    <w:p w14:paraId="59B285A3" w14:textId="77777777" w:rsidR="00140A29" w:rsidRPr="00854FE1" w:rsidRDefault="00140A29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54FE1">
        <w:rPr>
          <w:rFonts w:ascii="Times New Roman" w:hAnsi="Times New Roman" w:cs="Times New Roman"/>
          <w:color w:val="auto"/>
          <w:shd w:val="clear" w:color="auto" w:fill="FFFFFF"/>
        </w:rPr>
        <w:t>Payroll of employees substantially dedicated to COVID-19 mitigation or response</w:t>
      </w:r>
    </w:p>
    <w:p w14:paraId="30BD95BB" w14:textId="77777777" w:rsidR="00140A29" w:rsidRPr="00854FE1" w:rsidRDefault="00140A29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54FE1">
        <w:rPr>
          <w:rFonts w:ascii="Times New Roman" w:hAnsi="Times New Roman" w:cs="Times New Roman"/>
          <w:color w:val="auto"/>
          <w:shd w:val="clear" w:color="auto" w:fill="FFFFFF"/>
        </w:rPr>
        <w:t>Expenses for establishing and operating public telemedicine capabilities</w:t>
      </w:r>
    </w:p>
    <w:p w14:paraId="742606C4" w14:textId="77777777" w:rsidR="00140A29" w:rsidRPr="00854FE1" w:rsidRDefault="00140A29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Technological improvements to facilitate distance learning </w:t>
      </w:r>
    </w:p>
    <w:p w14:paraId="71DE7341" w14:textId="77777777" w:rsidR="00140A29" w:rsidRPr="00854FE1" w:rsidRDefault="00140A29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54FE1">
        <w:rPr>
          <w:rFonts w:ascii="Times New Roman" w:hAnsi="Times New Roman" w:cs="Times New Roman"/>
          <w:color w:val="auto"/>
          <w:shd w:val="clear" w:color="auto" w:fill="FFFFFF"/>
        </w:rPr>
        <w:t>Improving telework capabilities</w:t>
      </w:r>
    </w:p>
    <w:p w14:paraId="7DF86DBC" w14:textId="36A3E92F" w:rsidR="00186C26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Grants to small businesses to reimburse the costs of business interruption caused by required closures</w:t>
      </w:r>
    </w:p>
    <w:p w14:paraId="3E96BF81" w14:textId="77777777" w:rsidR="00186C26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Government payroll support program</w:t>
      </w:r>
    </w:p>
    <w:p w14:paraId="383D9B98" w14:textId="77777777" w:rsidR="00140A29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lastRenderedPageBreak/>
        <w:t>Unemployment insurance costs related to COVID-19</w:t>
      </w:r>
    </w:p>
    <w:p w14:paraId="2E86E6FE" w14:textId="5FFADC63" w:rsidR="00140A29" w:rsidRPr="00854FE1" w:rsidRDefault="00140A29" w:rsidP="00A95E85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The following are examples of public health expenditures NOT allowed pursuant to </w:t>
      </w:r>
      <w:r w:rsidR="00076870" w:rsidRPr="00854FE1">
        <w:rPr>
          <w:rFonts w:ascii="Times New Roman" w:hAnsi="Times New Roman" w:cs="Times New Roman"/>
          <w:color w:val="auto"/>
          <w:shd w:val="clear" w:color="auto" w:fill="FFFFFF"/>
        </w:rPr>
        <w:t>paragraph 1.a.</w:t>
      </w:r>
      <w:r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 above</w:t>
      </w:r>
      <w:r w:rsidR="006605B9"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 and 42 U.S.C. § 801(d)</w:t>
      </w:r>
      <w:r w:rsidRPr="00854FE1">
        <w:rPr>
          <w:rFonts w:ascii="Times New Roman" w:hAnsi="Times New Roman" w:cs="Times New Roman"/>
          <w:color w:val="auto"/>
          <w:shd w:val="clear" w:color="auto" w:fill="FFFFFF"/>
        </w:rPr>
        <w:t>:</w:t>
      </w:r>
    </w:p>
    <w:p w14:paraId="43EB0EE2" w14:textId="77777777" w:rsidR="00186C26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Damages covered by insurance</w:t>
      </w:r>
    </w:p>
    <w:p w14:paraId="2BA6BB5C" w14:textId="77777777" w:rsidR="00186C26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Payroll or benefits for employees not substantially dedicated to mitigating or responding to COVID-19</w:t>
      </w:r>
    </w:p>
    <w:p w14:paraId="366E884C" w14:textId="77777777" w:rsidR="00186C26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Expenses that will be reimbursed under any federal program</w:t>
      </w:r>
    </w:p>
    <w:p w14:paraId="496F9736" w14:textId="77777777" w:rsidR="00186C26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Reimbursement to donors for donating items or services</w:t>
      </w:r>
    </w:p>
    <w:p w14:paraId="5908D705" w14:textId="77777777" w:rsidR="00186C26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Workforce bonuses other than hazard pay or overtime</w:t>
      </w:r>
    </w:p>
    <w:p w14:paraId="432DC3F1" w14:textId="77777777" w:rsidR="00186C26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Severance pay</w:t>
      </w:r>
    </w:p>
    <w:p w14:paraId="4DC2C852" w14:textId="77777777" w:rsidR="00140A29" w:rsidRPr="00854FE1" w:rsidRDefault="00F25023" w:rsidP="00140A29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854FE1">
        <w:rPr>
          <w:rFonts w:ascii="Times New Roman" w:hAnsi="Times New Roman" w:cs="Times New Roman"/>
          <w:shd w:val="clear" w:color="auto" w:fill="FFFFFF"/>
        </w:rPr>
        <w:t>Legal settlements</w:t>
      </w:r>
    </w:p>
    <w:p w14:paraId="448BCE7A" w14:textId="04408C17" w:rsidR="00C867BC" w:rsidRPr="00A95E85" w:rsidRDefault="00140A29" w:rsidP="00A95E85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</w:rPr>
      </w:pPr>
      <w:r w:rsidRPr="00854FE1">
        <w:rPr>
          <w:rFonts w:ascii="Times New Roman" w:hAnsi="Times New Roman" w:cs="Times New Roman"/>
          <w:color w:val="auto"/>
          <w:shd w:val="clear" w:color="auto" w:fill="FFFFFF"/>
        </w:rPr>
        <w:t>Additionally, as</w:t>
      </w:r>
      <w:r w:rsidR="00C867BC"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854FE1">
        <w:rPr>
          <w:rFonts w:ascii="Times New Roman" w:hAnsi="Times New Roman" w:cs="Times New Roman"/>
          <w:color w:val="auto"/>
          <w:shd w:val="clear" w:color="auto" w:fill="FFFFFF"/>
        </w:rPr>
        <w:t>outlined</w:t>
      </w:r>
      <w:r w:rsidR="00C867BC"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 in</w:t>
      </w:r>
      <w:r w:rsidR="00FC2830" w:rsidRPr="00854FE1">
        <w:rPr>
          <w:rFonts w:ascii="Times New Roman" w:hAnsi="Times New Roman" w:cs="Times New Roman"/>
          <w:color w:val="auto"/>
          <w:shd w:val="clear" w:color="auto" w:fill="FFFFFF"/>
        </w:rPr>
        <w:t xml:space="preserve"> guidance </w:t>
      </w:r>
      <w:r w:rsidR="00C867BC" w:rsidRPr="00854FE1">
        <w:rPr>
          <w:rFonts w:ascii="Times New Roman" w:hAnsi="Times New Roman" w:cs="Times New Roman"/>
          <w:color w:val="auto"/>
          <w:shd w:val="clear" w:color="auto" w:fill="FFFFFF"/>
        </w:rPr>
        <w:t>issued by the Congressional Research Service on April 14, 2020, “</w:t>
      </w:r>
      <w:r w:rsidR="00C867BC" w:rsidRPr="00A95E85">
        <w:rPr>
          <w:rFonts w:ascii="Times New Roman" w:hAnsi="Times New Roman" w:cs="Times New Roman"/>
        </w:rPr>
        <w:t>Coronavirus Relief Fund payments may not be used to directly account for revenue shortfalls related to the COVID-19 outbreak. Such funds, however, may indirectly assist with revenue shortfalls in cases where expenses paid for by the Coronavirus Relief Fund would otherwise widen the gap between government outlays and receipts.”</w:t>
      </w:r>
    </w:p>
    <w:p w14:paraId="362F9DFE" w14:textId="68955661" w:rsidR="00E27141" w:rsidRDefault="00E27141" w:rsidP="005738AB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To ensure</w:t>
      </w:r>
      <w:r w:rsidR="00256419">
        <w:rPr>
          <w:rFonts w:ascii="Times New Roman" w:hAnsi="Times New Roman" w:cs="Times New Roman"/>
          <w:color w:val="auto"/>
          <w:shd w:val="clear" w:color="auto" w:fill="FFFFFF"/>
        </w:rPr>
        <w:t xml:space="preserve"> effective and timely oversight of local spending</w:t>
      </w:r>
      <w:r w:rsidR="00C311C4">
        <w:rPr>
          <w:rFonts w:ascii="Times New Roman" w:hAnsi="Times New Roman" w:cs="Times New Roman"/>
          <w:color w:val="auto"/>
          <w:shd w:val="clear" w:color="auto" w:fill="FFFFFF"/>
        </w:rPr>
        <w:t>, [INSERT CITY] will comply with reporting requirements established by [INSERT COUNTY].</w:t>
      </w:r>
    </w:p>
    <w:p w14:paraId="6588C8FE" w14:textId="2CD9AF87" w:rsidR="005738AB" w:rsidRPr="001330F8" w:rsidRDefault="00134BF4" w:rsidP="005738AB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330F8">
        <w:rPr>
          <w:rFonts w:ascii="Times New Roman" w:hAnsi="Times New Roman" w:cs="Times New Roman"/>
          <w:color w:val="auto"/>
          <w:shd w:val="clear" w:color="auto" w:fill="FFFFFF"/>
        </w:rPr>
        <w:t>To ensure transparency and accountability in the deliberation, expenditure, and oversight processes associated with CRF funds, [INSERT C</w:t>
      </w:r>
      <w:r w:rsidR="003D601F">
        <w:rPr>
          <w:rFonts w:ascii="Times New Roman" w:hAnsi="Times New Roman" w:cs="Times New Roman"/>
          <w:color w:val="auto"/>
          <w:shd w:val="clear" w:color="auto" w:fill="FFFFFF"/>
        </w:rPr>
        <w:t>ITY</w:t>
      </w:r>
      <w:r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 HERE], </w:t>
      </w:r>
      <w:r w:rsidR="003D601F">
        <w:rPr>
          <w:rFonts w:ascii="Times New Roman" w:hAnsi="Times New Roman" w:cs="Times New Roman"/>
          <w:color w:val="auto"/>
          <w:shd w:val="clear" w:color="auto" w:fill="FFFFFF"/>
        </w:rPr>
        <w:t>will comply with all requirements of the Kansas Open Meetings Act.</w:t>
      </w:r>
    </w:p>
    <w:p w14:paraId="37A88412" w14:textId="51A36417" w:rsidR="009A70CC" w:rsidRPr="001330F8" w:rsidRDefault="00775596" w:rsidP="009A70CC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The COVID-19 pandemic has disproportionally impacted </w:t>
      </w:r>
      <w:r w:rsidR="009A70CC" w:rsidRPr="001330F8">
        <w:rPr>
          <w:rFonts w:ascii="Times New Roman" w:hAnsi="Times New Roman" w:cs="Times New Roman"/>
          <w:color w:val="auto"/>
          <w:shd w:val="clear" w:color="auto" w:fill="FFFFFF"/>
        </w:rPr>
        <w:t>racial minorities</w:t>
      </w:r>
      <w:r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 within the State of Kansas</w:t>
      </w:r>
      <w:r w:rsidR="009A70CC" w:rsidRPr="001330F8">
        <w:rPr>
          <w:rFonts w:ascii="Times New Roman" w:hAnsi="Times New Roman" w:cs="Times New Roman"/>
          <w:color w:val="auto"/>
          <w:shd w:val="clear" w:color="auto" w:fill="FFFFFF"/>
        </w:rPr>
        <w:t>, illustrating long-standing health disparities for African-American</w:t>
      </w:r>
      <w:r w:rsidR="004D0240" w:rsidRPr="001330F8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9A70CC"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 Latino</w:t>
      </w:r>
      <w:r w:rsidR="004D0240"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, and other racial minority </w:t>
      </w:r>
      <w:r w:rsidR="009A70CC" w:rsidRPr="001330F8">
        <w:rPr>
          <w:rFonts w:ascii="Times New Roman" w:hAnsi="Times New Roman" w:cs="Times New Roman"/>
          <w:color w:val="auto"/>
          <w:shd w:val="clear" w:color="auto" w:fill="FFFFFF"/>
        </w:rPr>
        <w:t>populations in the United States. Accordingly, [INSERT C</w:t>
      </w:r>
      <w:r w:rsidR="003D601F">
        <w:rPr>
          <w:rFonts w:ascii="Times New Roman" w:hAnsi="Times New Roman" w:cs="Times New Roman"/>
          <w:color w:val="auto"/>
          <w:shd w:val="clear" w:color="auto" w:fill="FFFFFF"/>
        </w:rPr>
        <w:t>ITY</w:t>
      </w:r>
      <w:r w:rsidR="009A70CC"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 HERE</w:t>
      </w:r>
      <w:r w:rsidR="00A95E85" w:rsidRPr="001330F8">
        <w:rPr>
          <w:rFonts w:ascii="Times New Roman" w:hAnsi="Times New Roman" w:cs="Times New Roman"/>
          <w:color w:val="auto"/>
          <w:shd w:val="clear" w:color="auto" w:fill="FFFFFF"/>
        </w:rPr>
        <w:t>]</w:t>
      </w:r>
      <w:r w:rsidR="002D22E5"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9A70CC"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will </w:t>
      </w:r>
      <w:r w:rsidR="00FC5C4A"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consider </w:t>
      </w:r>
      <w:r w:rsidR="00916859"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and incorporate efforts to address such disproportionate impacts on racial minorities </w:t>
      </w:r>
      <w:r w:rsidR="00293E4F" w:rsidRPr="001330F8">
        <w:rPr>
          <w:rFonts w:ascii="Times New Roman" w:hAnsi="Times New Roman" w:cs="Times New Roman"/>
          <w:color w:val="auto"/>
          <w:shd w:val="clear" w:color="auto" w:fill="FFFFFF"/>
        </w:rPr>
        <w:t>in its direct aid plan</w:t>
      </w:r>
      <w:r w:rsidR="00606AC7" w:rsidRPr="001330F8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56DF7D61" w14:textId="553C85B6" w:rsidR="005D20D4" w:rsidRPr="001330F8" w:rsidRDefault="00A3151E" w:rsidP="005D20D4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330F8">
        <w:rPr>
          <w:rFonts w:ascii="Times New Roman" w:hAnsi="Times New Roman" w:cs="Times New Roman"/>
          <w:color w:val="auto"/>
        </w:rPr>
        <w:t>As provided in</w:t>
      </w:r>
      <w:r w:rsidR="00FC2830" w:rsidRPr="001330F8">
        <w:rPr>
          <w:rFonts w:ascii="Times New Roman" w:hAnsi="Times New Roman" w:cs="Times New Roman"/>
          <w:color w:val="auto"/>
        </w:rPr>
        <w:t xml:space="preserve"> </w:t>
      </w:r>
      <w:r w:rsidR="0000781F" w:rsidRPr="001330F8">
        <w:rPr>
          <w:rFonts w:ascii="Times New Roman" w:hAnsi="Times New Roman" w:cs="Times New Roman"/>
          <w:color w:val="auto"/>
          <w:shd w:val="clear" w:color="auto" w:fill="FFFFFF"/>
        </w:rPr>
        <w:t>42 U.S.C. § 801(f)</w:t>
      </w:r>
      <w:r w:rsidR="00FC2830" w:rsidRPr="001330F8">
        <w:rPr>
          <w:rFonts w:ascii="Times New Roman" w:hAnsi="Times New Roman" w:cs="Times New Roman"/>
          <w:color w:val="auto"/>
        </w:rPr>
        <w:t xml:space="preserve">, the Inspector General of the Department of the Treasury determines whether </w:t>
      </w:r>
      <w:r w:rsidR="0000781F" w:rsidRPr="001330F8">
        <w:rPr>
          <w:rFonts w:ascii="Times New Roman" w:hAnsi="Times New Roman" w:cs="Times New Roman"/>
          <w:color w:val="auto"/>
        </w:rPr>
        <w:t>CRF</w:t>
      </w:r>
      <w:r w:rsidR="00FC2830" w:rsidRPr="001330F8">
        <w:rPr>
          <w:rFonts w:ascii="Times New Roman" w:hAnsi="Times New Roman" w:cs="Times New Roman"/>
          <w:color w:val="auto"/>
        </w:rPr>
        <w:t xml:space="preserve"> payments </w:t>
      </w:r>
      <w:r w:rsidR="00680E1D" w:rsidRPr="001330F8">
        <w:rPr>
          <w:rFonts w:ascii="Times New Roman" w:hAnsi="Times New Roman" w:cs="Times New Roman"/>
          <w:color w:val="auto"/>
        </w:rPr>
        <w:t xml:space="preserve">have been </w:t>
      </w:r>
      <w:r w:rsidR="00FC2830" w:rsidRPr="001330F8">
        <w:rPr>
          <w:rFonts w:ascii="Times New Roman" w:hAnsi="Times New Roman" w:cs="Times New Roman"/>
          <w:color w:val="auto"/>
        </w:rPr>
        <w:t>used for eligible purposes. Fund payments that are deemed</w:t>
      </w:r>
      <w:r w:rsidR="00FA1A8E" w:rsidRPr="001330F8">
        <w:rPr>
          <w:rFonts w:ascii="Times New Roman" w:hAnsi="Times New Roman" w:cs="Times New Roman"/>
          <w:color w:val="auto"/>
        </w:rPr>
        <w:t xml:space="preserve"> to have been used for</w:t>
      </w:r>
      <w:r w:rsidR="00FC2830" w:rsidRPr="001330F8">
        <w:rPr>
          <w:rFonts w:ascii="Times New Roman" w:hAnsi="Times New Roman" w:cs="Times New Roman"/>
          <w:color w:val="auto"/>
        </w:rPr>
        <w:t xml:space="preserve"> ineligible purposes are treated as a debt owed by the implementing government to Treasury. This resolution </w:t>
      </w:r>
      <w:r w:rsidR="00140A29" w:rsidRPr="001330F8">
        <w:rPr>
          <w:rFonts w:ascii="Times New Roman" w:hAnsi="Times New Roman" w:cs="Times New Roman"/>
          <w:color w:val="auto"/>
        </w:rPr>
        <w:t>signifies that, upon approval, [INSERT C</w:t>
      </w:r>
      <w:r w:rsidR="003D601F">
        <w:rPr>
          <w:rFonts w:ascii="Times New Roman" w:hAnsi="Times New Roman" w:cs="Times New Roman"/>
          <w:color w:val="auto"/>
        </w:rPr>
        <w:t>ITY]</w:t>
      </w:r>
      <w:r w:rsidR="00140A29" w:rsidRPr="001330F8">
        <w:rPr>
          <w:rFonts w:ascii="Times New Roman" w:hAnsi="Times New Roman" w:cs="Times New Roman"/>
          <w:color w:val="auto"/>
        </w:rPr>
        <w:t xml:space="preserve"> agrees to cooperate with any audits or inquiries by the Department of the Treasury concerning CRF funds </w:t>
      </w:r>
      <w:r w:rsidR="00DB656F" w:rsidRPr="001330F8">
        <w:rPr>
          <w:rFonts w:ascii="Times New Roman" w:hAnsi="Times New Roman" w:cs="Times New Roman"/>
          <w:color w:val="auto"/>
          <w:u w:val="single"/>
        </w:rPr>
        <w:t>and</w:t>
      </w:r>
      <w:r w:rsidR="00140A29" w:rsidRPr="001330F8">
        <w:rPr>
          <w:rFonts w:ascii="Times New Roman" w:hAnsi="Times New Roman" w:cs="Times New Roman"/>
          <w:color w:val="auto"/>
        </w:rPr>
        <w:t xml:space="preserve"> agrees to pay </w:t>
      </w:r>
      <w:r w:rsidR="00FA1A8E" w:rsidRPr="001330F8">
        <w:rPr>
          <w:rFonts w:ascii="Times New Roman" w:hAnsi="Times New Roman" w:cs="Times New Roman"/>
          <w:color w:val="auto"/>
        </w:rPr>
        <w:t>any</w:t>
      </w:r>
      <w:r w:rsidR="00140A29" w:rsidRPr="001330F8">
        <w:rPr>
          <w:rFonts w:ascii="Times New Roman" w:hAnsi="Times New Roman" w:cs="Times New Roman"/>
          <w:color w:val="auto"/>
        </w:rPr>
        <w:t xml:space="preserve"> debt incurred to the Department of the Treasury </w:t>
      </w:r>
      <w:r w:rsidR="00326704" w:rsidRPr="001330F8">
        <w:rPr>
          <w:rFonts w:ascii="Times New Roman" w:hAnsi="Times New Roman" w:cs="Times New Roman"/>
          <w:color w:val="auto"/>
        </w:rPr>
        <w:t>due to</w:t>
      </w:r>
      <w:r w:rsidR="00140A29" w:rsidRPr="001330F8">
        <w:rPr>
          <w:rFonts w:ascii="Times New Roman" w:hAnsi="Times New Roman" w:cs="Times New Roman"/>
          <w:color w:val="auto"/>
        </w:rPr>
        <w:t xml:space="preserve"> ineligible expenditures of appropriated CRF funds.  </w:t>
      </w:r>
    </w:p>
    <w:p w14:paraId="606FFDBA" w14:textId="74912A0C" w:rsidR="00E75278" w:rsidRPr="00A6124A" w:rsidRDefault="003036E5" w:rsidP="005D20D4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330F8">
        <w:rPr>
          <w:rFonts w:ascii="Times New Roman" w:hAnsi="Times New Roman" w:cs="Times New Roman"/>
          <w:color w:val="auto"/>
        </w:rPr>
        <w:lastRenderedPageBreak/>
        <w:t>[INSERT C</w:t>
      </w:r>
      <w:r w:rsidR="003D601F">
        <w:rPr>
          <w:rFonts w:ascii="Times New Roman" w:hAnsi="Times New Roman" w:cs="Times New Roman"/>
          <w:color w:val="auto"/>
        </w:rPr>
        <w:t>ITY</w:t>
      </w:r>
      <w:r w:rsidRPr="001330F8">
        <w:rPr>
          <w:rFonts w:ascii="Times New Roman" w:hAnsi="Times New Roman" w:cs="Times New Roman"/>
          <w:color w:val="auto"/>
        </w:rPr>
        <w:t xml:space="preserve">] understands that the </w:t>
      </w:r>
      <w:r w:rsidR="00A57459" w:rsidRPr="001330F8">
        <w:rPr>
          <w:rFonts w:ascii="Times New Roman" w:hAnsi="Times New Roman" w:cs="Times New Roman"/>
          <w:color w:val="auto"/>
        </w:rPr>
        <w:t xml:space="preserve">United States Department of the Treasury or the </w:t>
      </w:r>
      <w:r w:rsidR="00583D63" w:rsidRPr="001330F8">
        <w:rPr>
          <w:rFonts w:ascii="Times New Roman" w:hAnsi="Times New Roman" w:cs="Times New Roman"/>
          <w:color w:val="auto"/>
        </w:rPr>
        <w:t xml:space="preserve">Governor’s Office of Recovery may issue guidance regarding </w:t>
      </w:r>
      <w:r w:rsidR="001E7DCE" w:rsidRPr="001330F8">
        <w:rPr>
          <w:rFonts w:ascii="Times New Roman" w:hAnsi="Times New Roman" w:cs="Times New Roman"/>
          <w:color w:val="auto"/>
        </w:rPr>
        <w:t xml:space="preserve">the transfer, expenditure, </w:t>
      </w:r>
      <w:r w:rsidR="00126C71" w:rsidRPr="001330F8">
        <w:rPr>
          <w:rFonts w:ascii="Times New Roman" w:hAnsi="Times New Roman" w:cs="Times New Roman"/>
          <w:color w:val="auto"/>
        </w:rPr>
        <w:t xml:space="preserve">reimbursement, or other use </w:t>
      </w:r>
      <w:r w:rsidR="001F4BAB" w:rsidRPr="001330F8">
        <w:rPr>
          <w:rFonts w:ascii="Times New Roman" w:hAnsi="Times New Roman" w:cs="Times New Roman"/>
          <w:color w:val="auto"/>
        </w:rPr>
        <w:t>of CRF funds.</w:t>
      </w:r>
    </w:p>
    <w:p w14:paraId="7A88EE55" w14:textId="79FFCF84" w:rsidR="00DD1DCD" w:rsidRPr="001330F8" w:rsidRDefault="00DD1DCD" w:rsidP="005D20D4">
      <w:pPr>
        <w:pStyle w:val="Defaul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 xml:space="preserve">[INSERT CITY] understands and agrees that any </w:t>
      </w:r>
      <w:r w:rsidRPr="001330F8">
        <w:rPr>
          <w:rFonts w:ascii="Times New Roman" w:hAnsi="Times New Roman" w:cs="Times New Roman"/>
          <w:color w:val="auto"/>
          <w:shd w:val="clear" w:color="auto" w:fill="FFFFFF"/>
        </w:rPr>
        <w:t xml:space="preserve">unspent funds must be returned to the State for recoupment.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[INSERT CITY] understands that [INSERT COUNTY] must return all unspent funds no later than December 30, 2020, and will make any unspent funds available for return prior to December 30, 2020. </w:t>
      </w:r>
      <w:r w:rsidRPr="001330F8">
        <w:rPr>
          <w:rFonts w:ascii="Times New Roman" w:hAnsi="Times New Roman" w:cs="Times New Roman"/>
          <w:color w:val="auto"/>
          <w:shd w:val="clear" w:color="auto" w:fill="FFFFFF"/>
        </w:rPr>
        <w:t>All reconciliation documents submitted to the SPARK Taskforce will be made publicly available by the Governor’s Office of Recovery</w:t>
      </w:r>
      <w:r>
        <w:rPr>
          <w:rFonts w:ascii="Times New Roman" w:hAnsi="Times New Roman" w:cs="Times New Roman"/>
          <w:color w:val="auto"/>
          <w:shd w:val="clear" w:color="auto" w:fill="FFFFFF"/>
        </w:rPr>
        <w:t>, including supporting documentation submitted by [INSERT CITY] to [INSERT COUNTY]</w:t>
      </w:r>
      <w:r w:rsidRPr="001330F8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56D9E015" w14:textId="74C493CA" w:rsidR="005D20D4" w:rsidRPr="001330F8" w:rsidRDefault="005D20D4" w:rsidP="005D20D4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1330F8">
        <w:rPr>
          <w:rFonts w:ascii="Times New Roman" w:hAnsi="Times New Roman" w:cs="Times New Roman"/>
          <w:color w:val="auto"/>
        </w:rPr>
        <w:t xml:space="preserve">This document shall be filed with </w:t>
      </w:r>
      <w:r w:rsidR="003D601F">
        <w:rPr>
          <w:rFonts w:ascii="Times New Roman" w:hAnsi="Times New Roman" w:cs="Times New Roman"/>
          <w:color w:val="auto"/>
        </w:rPr>
        <w:t>the City Clerk</w:t>
      </w:r>
      <w:r w:rsidRPr="001330F8">
        <w:rPr>
          <w:rFonts w:ascii="Times New Roman" w:hAnsi="Times New Roman" w:cs="Times New Roman"/>
          <w:color w:val="auto"/>
        </w:rPr>
        <w:t xml:space="preserve">. It shall become effective as of </w:t>
      </w:r>
      <w:r w:rsidR="00094E01" w:rsidRPr="001330F8">
        <w:rPr>
          <w:rFonts w:ascii="Times New Roman" w:hAnsi="Times New Roman" w:cs="Times New Roman"/>
          <w:color w:val="auto"/>
        </w:rPr>
        <w:t>[INSERT DATE HERE]</w:t>
      </w:r>
      <w:r w:rsidR="00326704" w:rsidRPr="001330F8">
        <w:rPr>
          <w:rFonts w:ascii="Times New Roman" w:hAnsi="Times New Roman" w:cs="Times New Roman"/>
          <w:color w:val="auto"/>
        </w:rPr>
        <w:t>.</w:t>
      </w:r>
      <w:bookmarkStart w:id="0" w:name="_GoBack"/>
      <w:bookmarkEnd w:id="0"/>
    </w:p>
    <w:sectPr w:rsidR="005D20D4" w:rsidRPr="001330F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5D085" w14:textId="77777777" w:rsidR="00F82363" w:rsidRDefault="00F82363" w:rsidP="007918AC">
      <w:pPr>
        <w:spacing w:after="0" w:line="240" w:lineRule="auto"/>
      </w:pPr>
      <w:r>
        <w:separator/>
      </w:r>
    </w:p>
  </w:endnote>
  <w:endnote w:type="continuationSeparator" w:id="0">
    <w:p w14:paraId="6331CE69" w14:textId="77777777" w:rsidR="00F82363" w:rsidRDefault="00F82363" w:rsidP="0079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520F5" w14:textId="77777777" w:rsidR="00F82363" w:rsidRDefault="00F82363" w:rsidP="007918AC">
      <w:pPr>
        <w:spacing w:after="0" w:line="240" w:lineRule="auto"/>
      </w:pPr>
      <w:r>
        <w:separator/>
      </w:r>
    </w:p>
  </w:footnote>
  <w:footnote w:type="continuationSeparator" w:id="0">
    <w:p w14:paraId="5CF33568" w14:textId="77777777" w:rsidR="00F82363" w:rsidRDefault="00F82363" w:rsidP="0079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C4BE" w14:textId="256BC427" w:rsidR="007918AC" w:rsidRDefault="00791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CBC"/>
    <w:multiLevelType w:val="hybridMultilevel"/>
    <w:tmpl w:val="944C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00485"/>
    <w:multiLevelType w:val="hybridMultilevel"/>
    <w:tmpl w:val="077A1976"/>
    <w:lvl w:ilvl="0" w:tplc="AF2E1A2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6D142C"/>
    <w:multiLevelType w:val="hybridMultilevel"/>
    <w:tmpl w:val="A4362918"/>
    <w:lvl w:ilvl="0" w:tplc="AF2E1A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6754C"/>
    <w:multiLevelType w:val="hybridMultilevel"/>
    <w:tmpl w:val="507E7E0E"/>
    <w:lvl w:ilvl="0" w:tplc="85069E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6493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22D9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D6A8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04AB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AEC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A07F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64C1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C2F3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7122479"/>
    <w:multiLevelType w:val="hybridMultilevel"/>
    <w:tmpl w:val="E3F8405E"/>
    <w:lvl w:ilvl="0" w:tplc="C7466C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8EF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70A4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940C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C44A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3CA0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903D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0A70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5A6A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8FB7D7C"/>
    <w:multiLevelType w:val="hybridMultilevel"/>
    <w:tmpl w:val="9E1ABECE"/>
    <w:lvl w:ilvl="0" w:tplc="F61079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FC2"/>
    <w:rsid w:val="00002C1A"/>
    <w:rsid w:val="0000781F"/>
    <w:rsid w:val="000321F6"/>
    <w:rsid w:val="00076870"/>
    <w:rsid w:val="00091CC5"/>
    <w:rsid w:val="00094E01"/>
    <w:rsid w:val="000A0F02"/>
    <w:rsid w:val="000C0F0A"/>
    <w:rsid w:val="000D05EE"/>
    <w:rsid w:val="000F3770"/>
    <w:rsid w:val="00126C71"/>
    <w:rsid w:val="00130964"/>
    <w:rsid w:val="001330F8"/>
    <w:rsid w:val="00133B8F"/>
    <w:rsid w:val="00134BF4"/>
    <w:rsid w:val="00140A29"/>
    <w:rsid w:val="00146082"/>
    <w:rsid w:val="001840C0"/>
    <w:rsid w:val="00186C26"/>
    <w:rsid w:val="001941EE"/>
    <w:rsid w:val="00195176"/>
    <w:rsid w:val="001E3AD3"/>
    <w:rsid w:val="001E7DCE"/>
    <w:rsid w:val="001F4BAB"/>
    <w:rsid w:val="001F4E81"/>
    <w:rsid w:val="00210382"/>
    <w:rsid w:val="00240276"/>
    <w:rsid w:val="00256419"/>
    <w:rsid w:val="00293E4F"/>
    <w:rsid w:val="002B041A"/>
    <w:rsid w:val="002B3EFA"/>
    <w:rsid w:val="002D0BBD"/>
    <w:rsid w:val="002D22E5"/>
    <w:rsid w:val="002E171C"/>
    <w:rsid w:val="003036E5"/>
    <w:rsid w:val="00303ED9"/>
    <w:rsid w:val="00326704"/>
    <w:rsid w:val="003278CB"/>
    <w:rsid w:val="003403CD"/>
    <w:rsid w:val="003409AB"/>
    <w:rsid w:val="00352B04"/>
    <w:rsid w:val="00362A63"/>
    <w:rsid w:val="0039682D"/>
    <w:rsid w:val="003A272E"/>
    <w:rsid w:val="003B7FE0"/>
    <w:rsid w:val="003C7FE5"/>
    <w:rsid w:val="003D601F"/>
    <w:rsid w:val="003E56E2"/>
    <w:rsid w:val="003F3055"/>
    <w:rsid w:val="004117E2"/>
    <w:rsid w:val="004179B5"/>
    <w:rsid w:val="004370A3"/>
    <w:rsid w:val="00494E2A"/>
    <w:rsid w:val="004A6118"/>
    <w:rsid w:val="004B4B89"/>
    <w:rsid w:val="004D0240"/>
    <w:rsid w:val="004D0F91"/>
    <w:rsid w:val="004E5103"/>
    <w:rsid w:val="004F5B65"/>
    <w:rsid w:val="00530C5B"/>
    <w:rsid w:val="00536C87"/>
    <w:rsid w:val="005508C6"/>
    <w:rsid w:val="005738AB"/>
    <w:rsid w:val="00583D63"/>
    <w:rsid w:val="005C2870"/>
    <w:rsid w:val="005D1CB8"/>
    <w:rsid w:val="005D20D4"/>
    <w:rsid w:val="005F3A8E"/>
    <w:rsid w:val="00606AC7"/>
    <w:rsid w:val="006605B9"/>
    <w:rsid w:val="00680E1D"/>
    <w:rsid w:val="00693C82"/>
    <w:rsid w:val="006974C0"/>
    <w:rsid w:val="006A1A8C"/>
    <w:rsid w:val="006A1C72"/>
    <w:rsid w:val="006B47AA"/>
    <w:rsid w:val="006F4212"/>
    <w:rsid w:val="00715C96"/>
    <w:rsid w:val="0072684C"/>
    <w:rsid w:val="0073516A"/>
    <w:rsid w:val="00754399"/>
    <w:rsid w:val="00764B88"/>
    <w:rsid w:val="00775596"/>
    <w:rsid w:val="007918AC"/>
    <w:rsid w:val="007954ED"/>
    <w:rsid w:val="00854FE1"/>
    <w:rsid w:val="008B1E23"/>
    <w:rsid w:val="008C0B40"/>
    <w:rsid w:val="008D70A9"/>
    <w:rsid w:val="00916859"/>
    <w:rsid w:val="009556F0"/>
    <w:rsid w:val="0097501A"/>
    <w:rsid w:val="009838EB"/>
    <w:rsid w:val="009A70CC"/>
    <w:rsid w:val="009D319C"/>
    <w:rsid w:val="009D4F07"/>
    <w:rsid w:val="00A110F8"/>
    <w:rsid w:val="00A3151E"/>
    <w:rsid w:val="00A52F58"/>
    <w:rsid w:val="00A57459"/>
    <w:rsid w:val="00A6124A"/>
    <w:rsid w:val="00A71CDB"/>
    <w:rsid w:val="00A71FC2"/>
    <w:rsid w:val="00A73A07"/>
    <w:rsid w:val="00A869EC"/>
    <w:rsid w:val="00A95E85"/>
    <w:rsid w:val="00AA4457"/>
    <w:rsid w:val="00AD5640"/>
    <w:rsid w:val="00AE7374"/>
    <w:rsid w:val="00AE7E42"/>
    <w:rsid w:val="00AF66DF"/>
    <w:rsid w:val="00B21F67"/>
    <w:rsid w:val="00B23303"/>
    <w:rsid w:val="00BB2A0D"/>
    <w:rsid w:val="00C17084"/>
    <w:rsid w:val="00C311C4"/>
    <w:rsid w:val="00C84ECD"/>
    <w:rsid w:val="00C867BC"/>
    <w:rsid w:val="00CD2AC2"/>
    <w:rsid w:val="00CE2D83"/>
    <w:rsid w:val="00D04417"/>
    <w:rsid w:val="00DB656F"/>
    <w:rsid w:val="00DD1DCD"/>
    <w:rsid w:val="00E15C25"/>
    <w:rsid w:val="00E25AAD"/>
    <w:rsid w:val="00E26EDC"/>
    <w:rsid w:val="00E27141"/>
    <w:rsid w:val="00E362B1"/>
    <w:rsid w:val="00E75278"/>
    <w:rsid w:val="00E829F9"/>
    <w:rsid w:val="00E97953"/>
    <w:rsid w:val="00EA742F"/>
    <w:rsid w:val="00F25023"/>
    <w:rsid w:val="00F33F9A"/>
    <w:rsid w:val="00F4290E"/>
    <w:rsid w:val="00F53808"/>
    <w:rsid w:val="00F82363"/>
    <w:rsid w:val="00FA1A8E"/>
    <w:rsid w:val="00FB5AAF"/>
    <w:rsid w:val="00FC2830"/>
    <w:rsid w:val="00FC5C4A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1F3B6A"/>
  <w15:docId w15:val="{982D22A9-9B39-45F7-A124-EDE5FC98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F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71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71FC2"/>
    <w:rPr>
      <w:rFonts w:ascii="Times New Roman" w:eastAsia="Times New Roman" w:hAnsi="Times New Roman" w:cs="Times New Roman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3E5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6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C"/>
  </w:style>
  <w:style w:type="paragraph" w:styleId="Footer">
    <w:name w:val="footer"/>
    <w:basedOn w:val="Normal"/>
    <w:link w:val="FooterChar"/>
    <w:uiPriority w:val="99"/>
    <w:unhideWhenUsed/>
    <w:rsid w:val="0079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063">
          <w:marLeft w:val="475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452">
          <w:marLeft w:val="475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964">
          <w:marLeft w:val="475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361">
          <w:marLeft w:val="475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5051">
          <w:marLeft w:val="475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16">
          <w:marLeft w:val="475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825">
          <w:marLeft w:val="475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245">
          <w:marLeft w:val="475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1663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09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858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55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41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803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396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84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645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E7570DE7D24286A51844DF17E790" ma:contentTypeVersion="13" ma:contentTypeDescription="Create a new document." ma:contentTypeScope="" ma:versionID="f9817aafd259c3dc7a4cec62e8b6412f">
  <xsd:schema xmlns:xsd="http://www.w3.org/2001/XMLSchema" xmlns:xs="http://www.w3.org/2001/XMLSchema" xmlns:p="http://schemas.microsoft.com/office/2006/metadata/properties" xmlns:ns3="27e65d84-5894-4977-aff9-43ae1e20408f" xmlns:ns4="887ad62d-b237-41e4-8193-5de426200e28" targetNamespace="http://schemas.microsoft.com/office/2006/metadata/properties" ma:root="true" ma:fieldsID="9e9ae213f7b93fd010e225570a746328" ns3:_="" ns4:_="">
    <xsd:import namespace="27e65d84-5894-4977-aff9-43ae1e20408f"/>
    <xsd:import namespace="887ad62d-b237-41e4-8193-5de426200e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5d84-5894-4977-aff9-43ae1e204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ad62d-b237-41e4-8193-5de426200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9B87C-F793-4119-9067-D8F3EE9F2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65d84-5894-4977-aff9-43ae1e20408f"/>
    <ds:schemaRef ds:uri="887ad62d-b237-41e4-8193-5de42620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F3667-A73C-4488-839A-453A04D3E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DDDD6-4B72-412C-AA12-71908B3710F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7e65d84-5894-4977-aff9-43ae1e20408f"/>
    <ds:schemaRef ds:uri="http://purl.org/dc/elements/1.1/"/>
    <ds:schemaRef ds:uri="http://schemas.microsoft.com/office/2006/metadata/properties"/>
    <ds:schemaRef ds:uri="http://schemas.microsoft.com/office/infopath/2007/PartnerControls"/>
    <ds:schemaRef ds:uri="887ad62d-b237-41e4-8193-5de426200e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Ramasamy, Vijay [GO]</dc:creator>
  <cp:lastModifiedBy>Amanda Stanley</cp:lastModifiedBy>
  <cp:revision>2</cp:revision>
  <cp:lastPrinted>2020-06-16T19:27:00Z</cp:lastPrinted>
  <dcterms:created xsi:type="dcterms:W3CDTF">2020-07-08T22:09:00Z</dcterms:created>
  <dcterms:modified xsi:type="dcterms:W3CDTF">2020-07-08T22:09:00Z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0x0101006F64E7570DE7D24286A51844DF17E790</vt:lpwstr>
  </property>
</Properties>
</file>